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NOTES</w:t>
      </w:r>
    </w:p>
    <w:p w:rsidR="00000000" w:rsidDel="00000000" w:rsidP="00000000" w:rsidRDefault="00000000" w:rsidRPr="00000000" w14:paraId="00000002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2:10 p.m.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Creating a CEOCC Workplan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Discussion: How will we bring value to the new Associate Director of Extension?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Quality over quantity!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Resource sharing is really important (within URI, externally)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Working regionally with other Extension is a priority of Dean Kirby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Extramural funding allows us to do more; chances to get more funding are more likely when you partner with another Extension (Sarah)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Going after larger grants is what makes regional collaboration feasible, but also requires us to do additional work that is outside of our scope (Rebecca)</w:t>
      </w:r>
    </w:p>
    <w:p w:rsidR="00000000" w:rsidDel="00000000" w:rsidP="00000000" w:rsidRDefault="00000000" w:rsidRPr="00000000" w14:paraId="0000000B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2:35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 Evaluation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Prioritize asking questions 4, 5, 8 and 9 on example written by Dr. Sheely, at least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Adapt questions based on program areas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Do we need IRB approval for internal evaluation purposes only? (Debby, Sarah)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EFNEP and SNAP-Ed have exempt IRB approval because data is for internal use and federal reporting only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Two types of questions: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Process measures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To help to improve your program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Outcome assessment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Increase knowledge, attitudes → post-test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Change in behavior → post+post-test 3-12 months later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Next Steps:</w:t>
        <w:tab/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Edit template into process measures and outcome assessment sections, with clear timeline for evaluating (Kate, Debby)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Coffee w/ CoopExt // May 20: Evaluation session with Dr. Sheely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Coffee w/ CoopExt  // June __: Survey design with measurable outcomes, barriers to survey design and collection session with Dr. Amin? (Kate to schedule)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Coffee with CoopExt Communications: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Session 4 w/ Dr. Sheely on May 20 at 10:00 a.m. (Program Evaluation)</w:t>
      </w:r>
    </w:p>
    <w:p w:rsidR="00000000" w:rsidDel="00000000" w:rsidP="00000000" w:rsidRDefault="00000000" w:rsidRPr="00000000" w14:paraId="0000001E">
      <w:pPr>
        <w:ind w:left="720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CEOCC meeting(s):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Tuesday, June 22, 2021 at 2:00 p.m.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Report of Accomplishments: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Communications and Marketing team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CEOCC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>
        <w:b w:val="1"/>
      </w:rPr>
    </w:pPr>
    <w:r w:rsidDel="00000000" w:rsidR="00000000" w:rsidRPr="00000000">
      <w:rPr>
        <w:b w:val="1"/>
        <w:rtl w:val="0"/>
      </w:rPr>
      <w:t xml:space="preserve">URI Cooperative Extension and Outreach Coordinating Committee</w:t>
    </w:r>
  </w:p>
  <w:p w:rsidR="00000000" w:rsidDel="00000000" w:rsidP="00000000" w:rsidRDefault="00000000" w:rsidRPr="00000000" w14:paraId="00000026">
    <w:pPr>
      <w:rPr>
        <w:b w:val="1"/>
      </w:rPr>
    </w:pPr>
    <w:r w:rsidDel="00000000" w:rsidR="00000000" w:rsidRPr="00000000">
      <w:rPr>
        <w:b w:val="1"/>
        <w:rtl w:val="0"/>
      </w:rPr>
      <w:t xml:space="preserve">May 4, 2021</w:t>
    </w:r>
  </w:p>
  <w:p w:rsidR="00000000" w:rsidDel="00000000" w:rsidP="00000000" w:rsidRDefault="00000000" w:rsidRPr="00000000" w14:paraId="00000027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