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9F4" w:rsidRDefault="008B364C" w:rsidP="00235806">
      <w:pPr>
        <w:spacing w:after="0" w:line="240" w:lineRule="auto"/>
        <w:contextualSpacing/>
        <w:rPr>
          <w:rFonts w:ascii="Arial" w:hAnsi="Arial" w:cs="Arial"/>
          <w:b/>
          <w:sz w:val="20"/>
          <w:szCs w:val="20"/>
        </w:rPr>
      </w:pPr>
      <w:r w:rsidRPr="00235806">
        <w:rPr>
          <w:rFonts w:ascii="Arial" w:hAnsi="Arial" w:cs="Arial"/>
          <w:b/>
          <w:sz w:val="20"/>
          <w:szCs w:val="20"/>
        </w:rPr>
        <w:t>Protein Extraction</w:t>
      </w:r>
    </w:p>
    <w:p w:rsidR="004B7ECD" w:rsidRDefault="004B7ECD" w:rsidP="00235806">
      <w:pPr>
        <w:spacing w:after="0" w:line="240" w:lineRule="auto"/>
        <w:contextualSpacing/>
        <w:rPr>
          <w:rFonts w:ascii="Arial" w:hAnsi="Arial" w:cs="Arial"/>
          <w:b/>
          <w:sz w:val="20"/>
          <w:szCs w:val="20"/>
        </w:rPr>
      </w:pPr>
    </w:p>
    <w:p w:rsidR="004B7ECD" w:rsidRPr="004B7ECD" w:rsidRDefault="004B7ECD" w:rsidP="004B7ECD">
      <w:pPr>
        <w:spacing w:after="0" w:line="240" w:lineRule="auto"/>
        <w:contextualSpacing/>
        <w:rPr>
          <w:rFonts w:ascii="Arial" w:hAnsi="Arial" w:cs="Arial"/>
          <w:sz w:val="20"/>
          <w:szCs w:val="20"/>
        </w:rPr>
      </w:pPr>
      <w:r w:rsidRPr="004B7ECD">
        <w:rPr>
          <w:rFonts w:ascii="Arial" w:hAnsi="Arial" w:cs="Arial"/>
          <w:sz w:val="20"/>
          <w:szCs w:val="20"/>
        </w:rPr>
        <w:t xml:space="preserve">Each group should select a source of protein for their study. The class might like to compare measured protein content in some plant-based foods to the amount reported on packaging. Protein content in fruits or seeds at various stages of development could also be assessed. </w:t>
      </w:r>
      <w:r w:rsidR="00267EB9">
        <w:rPr>
          <w:rFonts w:ascii="Arial" w:hAnsi="Arial" w:cs="Arial"/>
          <w:sz w:val="20"/>
          <w:szCs w:val="20"/>
        </w:rPr>
        <w:t xml:space="preserve">Or, the class may wish to join in an investigation with the Roberts Lab. </w:t>
      </w:r>
      <w:r>
        <w:rPr>
          <w:rFonts w:ascii="Arial" w:hAnsi="Arial" w:cs="Arial"/>
          <w:sz w:val="20"/>
          <w:szCs w:val="20"/>
        </w:rPr>
        <w:t xml:space="preserve">In the Roberts lab, researchers sometimes isolate proteins from plant samples to study when and where certain enzymes are expressed or to </w:t>
      </w:r>
      <w:r w:rsidR="00267EB9">
        <w:rPr>
          <w:rFonts w:ascii="Arial" w:hAnsi="Arial" w:cs="Arial"/>
          <w:sz w:val="20"/>
          <w:szCs w:val="20"/>
        </w:rPr>
        <w:t>see if an attempt to knock</w:t>
      </w:r>
      <w:r>
        <w:rPr>
          <w:rFonts w:ascii="Arial" w:hAnsi="Arial" w:cs="Arial"/>
          <w:sz w:val="20"/>
          <w:szCs w:val="20"/>
        </w:rPr>
        <w:t xml:space="preserve"> out the production of a particular protein has been successful. If your students are collaborating with the Roberts lab, extra care must be taken with the extraction steps to ensure that the protein is not degraded during isolation. Following quantification</w:t>
      </w:r>
      <w:r w:rsidR="00267EB9">
        <w:rPr>
          <w:rFonts w:ascii="Arial" w:hAnsi="Arial" w:cs="Arial"/>
          <w:sz w:val="20"/>
          <w:szCs w:val="20"/>
        </w:rPr>
        <w:t xml:space="preserve"> of isolated proteins, SDS-</w:t>
      </w:r>
      <w:proofErr w:type="spellStart"/>
      <w:r w:rsidR="00267EB9">
        <w:rPr>
          <w:rFonts w:ascii="Arial" w:hAnsi="Arial" w:cs="Arial"/>
          <w:sz w:val="20"/>
          <w:szCs w:val="20"/>
        </w:rPr>
        <w:t>Polyacryilimide</w:t>
      </w:r>
      <w:proofErr w:type="spellEnd"/>
      <w:r w:rsidR="00267EB9">
        <w:rPr>
          <w:rFonts w:ascii="Arial" w:hAnsi="Arial" w:cs="Arial"/>
          <w:sz w:val="20"/>
          <w:szCs w:val="20"/>
        </w:rPr>
        <w:t xml:space="preserve"> Gel Electrophoresis (SDS-PAGE) and a Western Blot can be performed to check for expression of particular proteins.</w:t>
      </w:r>
      <w:r>
        <w:rPr>
          <w:rFonts w:ascii="Arial" w:hAnsi="Arial" w:cs="Arial"/>
          <w:sz w:val="20"/>
          <w:szCs w:val="20"/>
        </w:rPr>
        <w:t xml:space="preserve"> </w:t>
      </w:r>
    </w:p>
    <w:p w:rsidR="004B7ECD" w:rsidRDefault="004B7ECD" w:rsidP="00235806">
      <w:pPr>
        <w:spacing w:after="0" w:line="240" w:lineRule="auto"/>
        <w:contextualSpacing/>
        <w:rPr>
          <w:rFonts w:ascii="Arial" w:hAnsi="Arial" w:cs="Arial"/>
          <w:b/>
          <w:sz w:val="20"/>
          <w:szCs w:val="20"/>
        </w:rPr>
      </w:pPr>
    </w:p>
    <w:p w:rsidR="004B7ECD" w:rsidRPr="00267EB9" w:rsidRDefault="004B7ECD" w:rsidP="00235806">
      <w:pPr>
        <w:spacing w:after="0" w:line="240" w:lineRule="auto"/>
        <w:contextualSpacing/>
        <w:rPr>
          <w:rFonts w:ascii="Arial" w:hAnsi="Arial" w:cs="Arial"/>
          <w:sz w:val="20"/>
          <w:szCs w:val="20"/>
          <w:u w:val="single"/>
        </w:rPr>
      </w:pPr>
      <w:r w:rsidRPr="00267EB9">
        <w:rPr>
          <w:rFonts w:ascii="Arial" w:hAnsi="Arial" w:cs="Arial"/>
          <w:sz w:val="20"/>
          <w:szCs w:val="20"/>
          <w:u w:val="single"/>
        </w:rPr>
        <w:t>Buffer Preparation</w:t>
      </w:r>
    </w:p>
    <w:p w:rsidR="00267EB9" w:rsidRPr="00267EB9" w:rsidRDefault="00267EB9" w:rsidP="00267EB9">
      <w:pPr>
        <w:pStyle w:val="ListParagraph"/>
        <w:numPr>
          <w:ilvl w:val="0"/>
          <w:numId w:val="3"/>
        </w:numPr>
        <w:spacing w:after="0" w:line="240" w:lineRule="auto"/>
        <w:rPr>
          <w:rFonts w:ascii="Arial" w:hAnsi="Arial" w:cs="Arial"/>
          <w:sz w:val="20"/>
          <w:szCs w:val="20"/>
        </w:rPr>
      </w:pPr>
      <w:r w:rsidRPr="00267EB9">
        <w:rPr>
          <w:rFonts w:ascii="Arial" w:hAnsi="Arial" w:cs="Arial"/>
          <w:sz w:val="20"/>
          <w:szCs w:val="20"/>
        </w:rPr>
        <w:t xml:space="preserve">100 </w:t>
      </w:r>
      <w:proofErr w:type="spellStart"/>
      <w:r w:rsidRPr="00267EB9">
        <w:rPr>
          <w:rFonts w:ascii="Arial" w:hAnsi="Arial" w:cs="Arial"/>
          <w:sz w:val="20"/>
          <w:szCs w:val="20"/>
        </w:rPr>
        <w:t>mM</w:t>
      </w:r>
      <w:proofErr w:type="spellEnd"/>
      <w:r w:rsidRPr="00267EB9">
        <w:rPr>
          <w:rFonts w:ascii="Arial" w:hAnsi="Arial" w:cs="Arial"/>
          <w:sz w:val="20"/>
          <w:szCs w:val="20"/>
        </w:rPr>
        <w:t xml:space="preserve"> Tris-Cl (pH 6.8) (Dilute the following Stacking Gel Buffer: 0.5 M Tris-</w:t>
      </w:r>
      <w:proofErr w:type="spellStart"/>
      <w:r w:rsidRPr="00267EB9">
        <w:rPr>
          <w:rFonts w:ascii="Arial" w:hAnsi="Arial" w:cs="Arial"/>
          <w:sz w:val="20"/>
          <w:szCs w:val="20"/>
        </w:rPr>
        <w:t>HCl</w:t>
      </w:r>
      <w:proofErr w:type="spellEnd"/>
      <w:r w:rsidRPr="00267EB9">
        <w:rPr>
          <w:rFonts w:ascii="Arial" w:hAnsi="Arial" w:cs="Arial"/>
          <w:sz w:val="20"/>
          <w:szCs w:val="20"/>
        </w:rPr>
        <w:t xml:space="preserve">; </w:t>
      </w:r>
      <w:proofErr w:type="spellStart"/>
      <w:r w:rsidRPr="00267EB9">
        <w:rPr>
          <w:rFonts w:ascii="Arial" w:hAnsi="Arial" w:cs="Arial"/>
          <w:sz w:val="20"/>
          <w:szCs w:val="20"/>
        </w:rPr>
        <w:t>BioRad</w:t>
      </w:r>
      <w:proofErr w:type="spellEnd"/>
      <w:r w:rsidRPr="00267EB9">
        <w:rPr>
          <w:rFonts w:ascii="Arial" w:hAnsi="Arial" w:cs="Arial"/>
          <w:sz w:val="20"/>
          <w:szCs w:val="20"/>
        </w:rPr>
        <w:t xml:space="preserve"> #161-0799)</w:t>
      </w:r>
    </w:p>
    <w:p w:rsidR="00267EB9" w:rsidRPr="00267EB9" w:rsidRDefault="00267EB9" w:rsidP="00267EB9">
      <w:pPr>
        <w:pStyle w:val="ListParagraph"/>
        <w:numPr>
          <w:ilvl w:val="0"/>
          <w:numId w:val="3"/>
        </w:numPr>
        <w:spacing w:after="0" w:line="240" w:lineRule="auto"/>
        <w:rPr>
          <w:rFonts w:ascii="Arial" w:hAnsi="Arial" w:cs="Arial"/>
          <w:sz w:val="20"/>
          <w:szCs w:val="20"/>
        </w:rPr>
      </w:pPr>
      <w:r w:rsidRPr="00267EB9">
        <w:rPr>
          <w:rFonts w:ascii="Arial" w:hAnsi="Arial" w:cs="Arial"/>
          <w:sz w:val="20"/>
          <w:szCs w:val="20"/>
        </w:rPr>
        <w:t xml:space="preserve">4% (w/v) SDS (sodium dodecyl sulfate; </w:t>
      </w:r>
      <w:proofErr w:type="spellStart"/>
      <w:r w:rsidRPr="00267EB9">
        <w:rPr>
          <w:rFonts w:ascii="Arial" w:hAnsi="Arial" w:cs="Arial"/>
          <w:sz w:val="20"/>
          <w:szCs w:val="20"/>
        </w:rPr>
        <w:t>Biorad</w:t>
      </w:r>
      <w:proofErr w:type="spellEnd"/>
      <w:r w:rsidRPr="00267EB9">
        <w:rPr>
          <w:rFonts w:ascii="Arial" w:hAnsi="Arial" w:cs="Arial"/>
          <w:sz w:val="20"/>
          <w:szCs w:val="20"/>
        </w:rPr>
        <w:t xml:space="preserve"> #161-0301)</w:t>
      </w:r>
    </w:p>
    <w:p w:rsidR="00267EB9" w:rsidRPr="00267EB9" w:rsidRDefault="00267EB9" w:rsidP="00267EB9">
      <w:pPr>
        <w:pStyle w:val="ListParagraph"/>
        <w:numPr>
          <w:ilvl w:val="0"/>
          <w:numId w:val="3"/>
        </w:numPr>
        <w:spacing w:after="0" w:line="240" w:lineRule="auto"/>
        <w:rPr>
          <w:rFonts w:ascii="Arial" w:hAnsi="Arial" w:cs="Arial"/>
          <w:sz w:val="20"/>
          <w:szCs w:val="20"/>
        </w:rPr>
      </w:pPr>
      <w:r w:rsidRPr="00267EB9">
        <w:rPr>
          <w:rFonts w:ascii="Arial" w:hAnsi="Arial" w:cs="Arial"/>
          <w:sz w:val="20"/>
          <w:szCs w:val="20"/>
        </w:rPr>
        <w:t xml:space="preserve">200 </w:t>
      </w:r>
      <w:proofErr w:type="spellStart"/>
      <w:r w:rsidRPr="00267EB9">
        <w:rPr>
          <w:rFonts w:ascii="Arial" w:hAnsi="Arial" w:cs="Arial"/>
          <w:sz w:val="20"/>
          <w:szCs w:val="20"/>
        </w:rPr>
        <w:t>mM</w:t>
      </w:r>
      <w:proofErr w:type="spellEnd"/>
      <w:r w:rsidRPr="00267EB9">
        <w:rPr>
          <w:rFonts w:ascii="Arial" w:hAnsi="Arial" w:cs="Arial"/>
          <w:sz w:val="20"/>
          <w:szCs w:val="20"/>
        </w:rPr>
        <w:t xml:space="preserve"> DTT (</w:t>
      </w:r>
      <w:proofErr w:type="spellStart"/>
      <w:r w:rsidRPr="00267EB9">
        <w:rPr>
          <w:rFonts w:ascii="Arial" w:hAnsi="Arial" w:cs="Arial"/>
          <w:sz w:val="20"/>
          <w:szCs w:val="20"/>
        </w:rPr>
        <w:t>dithiothreitol</w:t>
      </w:r>
      <w:proofErr w:type="spellEnd"/>
      <w:r w:rsidRPr="00267EB9">
        <w:rPr>
          <w:rFonts w:ascii="Arial" w:hAnsi="Arial" w:cs="Arial"/>
          <w:sz w:val="20"/>
          <w:szCs w:val="20"/>
        </w:rPr>
        <w:t xml:space="preserve">; </w:t>
      </w:r>
      <w:proofErr w:type="spellStart"/>
      <w:r w:rsidRPr="00267EB9">
        <w:rPr>
          <w:rFonts w:ascii="Arial" w:hAnsi="Arial" w:cs="Arial"/>
          <w:sz w:val="20"/>
          <w:szCs w:val="20"/>
        </w:rPr>
        <w:t>BioRad</w:t>
      </w:r>
      <w:proofErr w:type="spellEnd"/>
      <w:r w:rsidRPr="00267EB9">
        <w:rPr>
          <w:rFonts w:ascii="Arial" w:hAnsi="Arial" w:cs="Arial"/>
          <w:sz w:val="20"/>
          <w:szCs w:val="20"/>
        </w:rPr>
        <w:t xml:space="preserve"> # 161-0610)</w:t>
      </w:r>
    </w:p>
    <w:p w:rsidR="00267EB9" w:rsidRPr="00267EB9" w:rsidRDefault="00267EB9" w:rsidP="00267EB9">
      <w:pPr>
        <w:pStyle w:val="ListParagraph"/>
        <w:numPr>
          <w:ilvl w:val="0"/>
          <w:numId w:val="3"/>
        </w:numPr>
        <w:spacing w:after="0" w:line="240" w:lineRule="auto"/>
        <w:rPr>
          <w:rFonts w:ascii="Arial" w:hAnsi="Arial" w:cs="Arial"/>
          <w:sz w:val="20"/>
          <w:szCs w:val="20"/>
        </w:rPr>
      </w:pPr>
      <w:r w:rsidRPr="00267EB9">
        <w:rPr>
          <w:rFonts w:ascii="Arial" w:hAnsi="Arial" w:cs="Arial"/>
          <w:sz w:val="20"/>
          <w:szCs w:val="20"/>
        </w:rPr>
        <w:t>Store the SDS gel-loading buffer without DTT at room temperature. Add DTT from a 1 M stock just before the buffer is used.</w:t>
      </w:r>
    </w:p>
    <w:p w:rsidR="00267EB9" w:rsidRPr="00235806" w:rsidRDefault="00267EB9" w:rsidP="00235806">
      <w:pPr>
        <w:spacing w:after="0" w:line="240" w:lineRule="auto"/>
        <w:contextualSpacing/>
        <w:rPr>
          <w:rFonts w:ascii="Arial" w:hAnsi="Arial" w:cs="Arial"/>
          <w:b/>
          <w:sz w:val="20"/>
          <w:szCs w:val="20"/>
        </w:rPr>
      </w:pPr>
    </w:p>
    <w:p w:rsidR="00235806" w:rsidRPr="00267EB9" w:rsidRDefault="00267EB9" w:rsidP="00235806">
      <w:pPr>
        <w:spacing w:after="0" w:line="240" w:lineRule="auto"/>
        <w:contextualSpacing/>
        <w:rPr>
          <w:rFonts w:ascii="Arial" w:eastAsia="Times New Roman" w:hAnsi="Arial" w:cs="Arial"/>
          <w:sz w:val="20"/>
          <w:szCs w:val="20"/>
          <w:u w:val="single"/>
        </w:rPr>
      </w:pPr>
      <w:r w:rsidRPr="00267EB9">
        <w:rPr>
          <w:rFonts w:ascii="Arial" w:eastAsia="Times New Roman" w:hAnsi="Arial" w:cs="Arial"/>
          <w:sz w:val="20"/>
          <w:szCs w:val="20"/>
          <w:u w:val="single"/>
        </w:rPr>
        <w:t>Extraction</w:t>
      </w:r>
    </w:p>
    <w:p w:rsidR="00235806" w:rsidRPr="00235806" w:rsidRDefault="00235806" w:rsidP="00235806">
      <w:pPr>
        <w:spacing w:after="0" w:line="240" w:lineRule="auto"/>
        <w:contextualSpacing/>
        <w:rPr>
          <w:rFonts w:ascii="Arial" w:eastAsia="Times New Roman" w:hAnsi="Arial" w:cs="Arial"/>
          <w:sz w:val="20"/>
          <w:szCs w:val="20"/>
        </w:rPr>
      </w:pPr>
      <w:r w:rsidRPr="00235806">
        <w:rPr>
          <w:rFonts w:ascii="Arial" w:eastAsia="Times New Roman" w:hAnsi="Arial" w:cs="Arial"/>
          <w:sz w:val="20"/>
          <w:szCs w:val="20"/>
        </w:rPr>
        <w:t xml:space="preserve">1. Obtain ice, and </w:t>
      </w:r>
      <w:r>
        <w:rPr>
          <w:rFonts w:ascii="Arial" w:eastAsia="Times New Roman" w:hAnsi="Arial" w:cs="Arial"/>
          <w:sz w:val="20"/>
          <w:szCs w:val="20"/>
        </w:rPr>
        <w:t xml:space="preserve">use it to chill the extraction buffer and the mortar and pestle. </w:t>
      </w:r>
      <w:r w:rsidRPr="00235806">
        <w:rPr>
          <w:rFonts w:ascii="Arial" w:eastAsia="Times New Roman" w:hAnsi="Arial" w:cs="Arial"/>
          <w:sz w:val="20"/>
          <w:szCs w:val="20"/>
        </w:rPr>
        <w:t xml:space="preserve">Clearly label two 1.5 ml </w:t>
      </w:r>
      <w:proofErr w:type="spellStart"/>
      <w:r w:rsidRPr="00235806">
        <w:rPr>
          <w:rFonts w:ascii="Arial" w:eastAsia="Times New Roman" w:hAnsi="Arial" w:cs="Arial"/>
          <w:sz w:val="20"/>
          <w:szCs w:val="20"/>
        </w:rPr>
        <w:t>microcentrifuge</w:t>
      </w:r>
      <w:proofErr w:type="spellEnd"/>
      <w:r w:rsidRPr="00235806">
        <w:rPr>
          <w:rFonts w:ascii="Arial" w:eastAsia="Times New Roman" w:hAnsi="Arial" w:cs="Arial"/>
          <w:sz w:val="20"/>
          <w:szCs w:val="20"/>
        </w:rPr>
        <w:t xml:space="preserve"> tubes for each plant tissue from which you want to obtain protein with the name of the </w:t>
      </w:r>
      <w:r w:rsidR="00267EB9">
        <w:rPr>
          <w:rFonts w:ascii="Arial" w:eastAsia="Times New Roman" w:hAnsi="Arial" w:cs="Arial"/>
          <w:sz w:val="20"/>
          <w:szCs w:val="20"/>
        </w:rPr>
        <w:t xml:space="preserve">plant and your </w:t>
      </w:r>
      <w:proofErr w:type="gramStart"/>
      <w:r w:rsidR="00267EB9">
        <w:rPr>
          <w:rFonts w:ascii="Arial" w:eastAsia="Times New Roman" w:hAnsi="Arial" w:cs="Arial"/>
          <w:sz w:val="20"/>
          <w:szCs w:val="20"/>
        </w:rPr>
        <w:t>groups</w:t>
      </w:r>
      <w:proofErr w:type="gramEnd"/>
      <w:r w:rsidR="00267EB9">
        <w:rPr>
          <w:rFonts w:ascii="Arial" w:eastAsia="Times New Roman" w:hAnsi="Arial" w:cs="Arial"/>
          <w:sz w:val="20"/>
          <w:szCs w:val="20"/>
        </w:rPr>
        <w:t xml:space="preserve"> initials.</w:t>
      </w:r>
    </w:p>
    <w:p w:rsidR="00235806" w:rsidRPr="00235806" w:rsidRDefault="00235806" w:rsidP="00235806">
      <w:pPr>
        <w:spacing w:after="0" w:line="240" w:lineRule="auto"/>
        <w:contextualSpacing/>
        <w:rPr>
          <w:rFonts w:ascii="Arial" w:eastAsia="Times New Roman" w:hAnsi="Arial" w:cs="Arial"/>
          <w:sz w:val="20"/>
          <w:szCs w:val="20"/>
        </w:rPr>
      </w:pPr>
    </w:p>
    <w:p w:rsidR="00235806" w:rsidRPr="00235806" w:rsidRDefault="00267EB9" w:rsidP="00235806">
      <w:pPr>
        <w:spacing w:after="0" w:line="240" w:lineRule="auto"/>
        <w:contextualSpacing/>
        <w:rPr>
          <w:rFonts w:ascii="Arial" w:eastAsia="Times New Roman" w:hAnsi="Arial" w:cs="Arial"/>
          <w:sz w:val="20"/>
          <w:szCs w:val="20"/>
        </w:rPr>
      </w:pPr>
      <w:r>
        <w:rPr>
          <w:rFonts w:ascii="Arial" w:eastAsia="Times New Roman" w:hAnsi="Arial" w:cs="Arial"/>
          <w:sz w:val="20"/>
          <w:szCs w:val="20"/>
        </w:rPr>
        <w:t>2</w:t>
      </w:r>
      <w:r w:rsidR="00235806" w:rsidRPr="00235806">
        <w:rPr>
          <w:rFonts w:ascii="Arial" w:eastAsia="Times New Roman" w:hAnsi="Arial" w:cs="Arial"/>
          <w:sz w:val="20"/>
          <w:szCs w:val="20"/>
        </w:rPr>
        <w:t xml:space="preserve">. From each plant cut up 1 g of fresh plant tissue as fine as you can with a razor blade. Place this into a mortar with approximately 1 ml of cold QB buffer containing protease inhibitor and a pinch of clean sand. Grind until smooth with a pestle. It is very important to grind the tissue well. You may need to add more buffer but the final product should be about the </w:t>
      </w:r>
      <w:r w:rsidR="00235806" w:rsidRPr="00235806">
        <w:rPr>
          <w:rFonts w:ascii="Arial" w:eastAsia="Times New Roman" w:hAnsi="Arial" w:cs="Arial"/>
          <w:sz w:val="20"/>
          <w:szCs w:val="20"/>
        </w:rPr>
        <w:t>consistency</w:t>
      </w:r>
      <w:r w:rsidR="00235806" w:rsidRPr="00235806">
        <w:rPr>
          <w:rFonts w:ascii="Arial" w:eastAsia="Times New Roman" w:hAnsi="Arial" w:cs="Arial"/>
          <w:sz w:val="20"/>
          <w:szCs w:val="20"/>
        </w:rPr>
        <w:t xml:space="preserve"> of slightly watery toothpaste. Keep the mortar and pestle and plant tissue as cold as possible during this process.</w:t>
      </w:r>
    </w:p>
    <w:p w:rsidR="00235806" w:rsidRPr="00235806" w:rsidRDefault="00235806" w:rsidP="00235806">
      <w:pPr>
        <w:spacing w:after="0" w:line="240" w:lineRule="auto"/>
        <w:contextualSpacing/>
        <w:rPr>
          <w:rFonts w:ascii="Arial" w:eastAsia="Times New Roman" w:hAnsi="Arial" w:cs="Arial"/>
          <w:sz w:val="20"/>
          <w:szCs w:val="20"/>
        </w:rPr>
      </w:pPr>
    </w:p>
    <w:p w:rsidR="00235806" w:rsidRPr="00235806" w:rsidRDefault="00267EB9" w:rsidP="00235806">
      <w:pPr>
        <w:spacing w:after="0" w:line="240" w:lineRule="auto"/>
        <w:contextualSpacing/>
        <w:rPr>
          <w:rFonts w:ascii="Arial" w:eastAsia="Times New Roman" w:hAnsi="Arial" w:cs="Arial"/>
          <w:sz w:val="20"/>
          <w:szCs w:val="20"/>
        </w:rPr>
      </w:pPr>
      <w:r>
        <w:rPr>
          <w:rFonts w:ascii="Arial" w:eastAsia="Times New Roman" w:hAnsi="Arial" w:cs="Arial"/>
          <w:sz w:val="20"/>
          <w:szCs w:val="20"/>
        </w:rPr>
        <w:t>3</w:t>
      </w:r>
      <w:r w:rsidR="00235806" w:rsidRPr="00235806">
        <w:rPr>
          <w:rFonts w:ascii="Arial" w:eastAsia="Times New Roman" w:hAnsi="Arial" w:cs="Arial"/>
          <w:sz w:val="20"/>
          <w:szCs w:val="20"/>
        </w:rPr>
        <w:t xml:space="preserve"> Transfer 1 ml of slurry into a 1.5 ml microfuge tube using a </w:t>
      </w:r>
      <w:r w:rsidR="004B7ECD">
        <w:rPr>
          <w:rFonts w:ascii="Arial" w:eastAsia="Times New Roman" w:hAnsi="Arial" w:cs="Arial"/>
          <w:sz w:val="20"/>
          <w:szCs w:val="20"/>
        </w:rPr>
        <w:t>clean spatula</w:t>
      </w:r>
      <w:r w:rsidR="00235806" w:rsidRPr="00235806">
        <w:rPr>
          <w:rFonts w:ascii="Arial" w:eastAsia="Times New Roman" w:hAnsi="Arial" w:cs="Arial"/>
          <w:sz w:val="20"/>
          <w:szCs w:val="20"/>
        </w:rPr>
        <w:t>. Place the tube on</w:t>
      </w:r>
      <w:r w:rsidR="004B7ECD">
        <w:rPr>
          <w:rFonts w:ascii="Arial" w:eastAsia="Times New Roman" w:hAnsi="Arial" w:cs="Arial"/>
          <w:sz w:val="20"/>
          <w:szCs w:val="20"/>
        </w:rPr>
        <w:t xml:space="preserve"> ice and perform step </w:t>
      </w:r>
      <w:r>
        <w:rPr>
          <w:rFonts w:ascii="Arial" w:eastAsia="Times New Roman" w:hAnsi="Arial" w:cs="Arial"/>
          <w:sz w:val="20"/>
          <w:szCs w:val="20"/>
        </w:rPr>
        <w:t>2</w:t>
      </w:r>
      <w:r w:rsidR="00235806" w:rsidRPr="00235806">
        <w:rPr>
          <w:rFonts w:ascii="Arial" w:eastAsia="Times New Roman" w:hAnsi="Arial" w:cs="Arial"/>
          <w:sz w:val="20"/>
          <w:szCs w:val="20"/>
        </w:rPr>
        <w:t xml:space="preserve"> with each plant tissue</w:t>
      </w:r>
      <w:r w:rsidR="004B7ECD">
        <w:rPr>
          <w:rFonts w:ascii="Arial" w:eastAsia="Times New Roman" w:hAnsi="Arial" w:cs="Arial"/>
          <w:sz w:val="20"/>
          <w:szCs w:val="20"/>
        </w:rPr>
        <w:t xml:space="preserve"> from which you plan to isolate protein</w:t>
      </w:r>
      <w:r w:rsidR="00235806" w:rsidRPr="00235806">
        <w:rPr>
          <w:rFonts w:ascii="Arial" w:eastAsia="Times New Roman" w:hAnsi="Arial" w:cs="Arial"/>
          <w:sz w:val="20"/>
          <w:szCs w:val="20"/>
        </w:rPr>
        <w:t xml:space="preserve">. </w:t>
      </w:r>
      <w:r w:rsidR="004B7ECD">
        <w:rPr>
          <w:rFonts w:ascii="Arial" w:eastAsia="Times New Roman" w:hAnsi="Arial" w:cs="Arial"/>
          <w:sz w:val="20"/>
          <w:szCs w:val="20"/>
        </w:rPr>
        <w:t xml:space="preserve"> </w:t>
      </w:r>
    </w:p>
    <w:p w:rsidR="00235806" w:rsidRPr="00235806" w:rsidRDefault="00235806" w:rsidP="00235806">
      <w:pPr>
        <w:spacing w:after="0" w:line="240" w:lineRule="auto"/>
        <w:contextualSpacing/>
        <w:rPr>
          <w:rFonts w:ascii="Arial" w:eastAsia="Times New Roman" w:hAnsi="Arial" w:cs="Arial"/>
          <w:sz w:val="20"/>
          <w:szCs w:val="20"/>
        </w:rPr>
      </w:pPr>
    </w:p>
    <w:p w:rsidR="00235806" w:rsidRPr="00235806" w:rsidRDefault="00267EB9" w:rsidP="00235806">
      <w:pPr>
        <w:spacing w:after="0" w:line="240" w:lineRule="auto"/>
        <w:contextualSpacing/>
        <w:rPr>
          <w:rFonts w:ascii="Arial" w:eastAsia="Times New Roman" w:hAnsi="Arial" w:cs="Arial"/>
          <w:sz w:val="20"/>
          <w:szCs w:val="20"/>
        </w:rPr>
      </w:pPr>
      <w:r>
        <w:rPr>
          <w:rFonts w:ascii="Arial" w:eastAsia="Times New Roman" w:hAnsi="Arial" w:cs="Arial"/>
          <w:sz w:val="20"/>
          <w:szCs w:val="20"/>
        </w:rPr>
        <w:t>4</w:t>
      </w:r>
      <w:r w:rsidR="00235806" w:rsidRPr="00235806">
        <w:rPr>
          <w:rFonts w:ascii="Arial" w:eastAsia="Times New Roman" w:hAnsi="Arial" w:cs="Arial"/>
          <w:sz w:val="20"/>
          <w:szCs w:val="20"/>
        </w:rPr>
        <w:t xml:space="preserve">. Spin your samples at top speed in a microfuge at 4 degrees C for 15 minutes. </w:t>
      </w:r>
      <w:r w:rsidR="004B7ECD">
        <w:rPr>
          <w:rFonts w:ascii="Arial" w:eastAsia="Times New Roman" w:hAnsi="Arial" w:cs="Arial"/>
          <w:sz w:val="20"/>
          <w:szCs w:val="20"/>
        </w:rPr>
        <w:t>(If you don’t have a refrigerated centrifuge,</w:t>
      </w:r>
      <w:r>
        <w:rPr>
          <w:rFonts w:ascii="Arial" w:eastAsia="Times New Roman" w:hAnsi="Arial" w:cs="Arial"/>
          <w:sz w:val="20"/>
          <w:szCs w:val="20"/>
        </w:rPr>
        <w:t xml:space="preserve"> you may be able to set up your </w:t>
      </w:r>
      <w:proofErr w:type="spellStart"/>
      <w:r>
        <w:rPr>
          <w:rFonts w:ascii="Arial" w:eastAsia="Times New Roman" w:hAnsi="Arial" w:cs="Arial"/>
          <w:sz w:val="20"/>
          <w:szCs w:val="20"/>
        </w:rPr>
        <w:t>microcetrifuge</w:t>
      </w:r>
      <w:proofErr w:type="spellEnd"/>
      <w:r w:rsidR="004B7ECD">
        <w:rPr>
          <w:rFonts w:ascii="Arial" w:eastAsia="Times New Roman" w:hAnsi="Arial" w:cs="Arial"/>
          <w:sz w:val="20"/>
          <w:szCs w:val="20"/>
        </w:rPr>
        <w:t xml:space="preserve"> in a refrigerator. Be sure you give it plenty of time for the temperature to equilibrate prior to use.) </w:t>
      </w:r>
      <w:r w:rsidR="00235806" w:rsidRPr="00235806">
        <w:rPr>
          <w:rFonts w:ascii="Arial" w:eastAsia="Times New Roman" w:hAnsi="Arial" w:cs="Arial"/>
          <w:sz w:val="20"/>
          <w:szCs w:val="20"/>
        </w:rPr>
        <w:t>Remember to make sure that all centrifuges and microfuges are balanced and do not walk away from any cent</w:t>
      </w:r>
      <w:r>
        <w:rPr>
          <w:rFonts w:ascii="Arial" w:eastAsia="Times New Roman" w:hAnsi="Arial" w:cs="Arial"/>
          <w:sz w:val="20"/>
          <w:szCs w:val="20"/>
        </w:rPr>
        <w:t>rifuge or microfuge until it successfully reaches</w:t>
      </w:r>
      <w:r w:rsidR="00235806" w:rsidRPr="00235806">
        <w:rPr>
          <w:rFonts w:ascii="Arial" w:eastAsia="Times New Roman" w:hAnsi="Arial" w:cs="Arial"/>
          <w:sz w:val="20"/>
          <w:szCs w:val="20"/>
        </w:rPr>
        <w:t xml:space="preserve"> full speed.</w:t>
      </w:r>
    </w:p>
    <w:p w:rsidR="00235806" w:rsidRPr="00235806" w:rsidRDefault="00235806" w:rsidP="00235806">
      <w:pPr>
        <w:spacing w:after="0" w:line="240" w:lineRule="auto"/>
        <w:contextualSpacing/>
        <w:rPr>
          <w:rFonts w:ascii="Arial" w:eastAsia="Times New Roman" w:hAnsi="Arial" w:cs="Arial"/>
          <w:sz w:val="20"/>
          <w:szCs w:val="20"/>
        </w:rPr>
      </w:pPr>
    </w:p>
    <w:p w:rsidR="00235806" w:rsidRPr="00235806" w:rsidRDefault="00267EB9" w:rsidP="00235806">
      <w:pPr>
        <w:spacing w:after="0" w:line="240" w:lineRule="auto"/>
        <w:contextualSpacing/>
        <w:rPr>
          <w:rFonts w:ascii="Arial" w:eastAsia="Times New Roman" w:hAnsi="Arial" w:cs="Arial"/>
          <w:sz w:val="20"/>
          <w:szCs w:val="20"/>
        </w:rPr>
      </w:pPr>
      <w:r>
        <w:rPr>
          <w:rFonts w:ascii="Arial" w:eastAsia="Times New Roman" w:hAnsi="Arial" w:cs="Arial"/>
          <w:sz w:val="20"/>
          <w:szCs w:val="20"/>
        </w:rPr>
        <w:t>5</w:t>
      </w:r>
      <w:r w:rsidR="00235806" w:rsidRPr="00235806">
        <w:rPr>
          <w:rFonts w:ascii="Arial" w:eastAsia="Times New Roman" w:hAnsi="Arial" w:cs="Arial"/>
          <w:sz w:val="20"/>
          <w:szCs w:val="20"/>
        </w:rPr>
        <w:t>. Transfer the liquid supernatant into a second (new) microfuge tube.</w:t>
      </w:r>
    </w:p>
    <w:p w:rsidR="00235806" w:rsidRPr="00235806" w:rsidRDefault="00235806" w:rsidP="00235806">
      <w:pPr>
        <w:spacing w:after="0" w:line="240" w:lineRule="auto"/>
        <w:contextualSpacing/>
        <w:rPr>
          <w:rFonts w:ascii="Arial" w:eastAsia="Times New Roman" w:hAnsi="Arial" w:cs="Arial"/>
          <w:sz w:val="20"/>
          <w:szCs w:val="20"/>
        </w:rPr>
      </w:pPr>
    </w:p>
    <w:p w:rsidR="00235806" w:rsidRPr="00235806" w:rsidRDefault="00267EB9" w:rsidP="00235806">
      <w:pPr>
        <w:spacing w:after="0" w:line="240" w:lineRule="auto"/>
        <w:contextualSpacing/>
        <w:rPr>
          <w:rFonts w:ascii="Arial" w:eastAsia="Times New Roman" w:hAnsi="Arial" w:cs="Arial"/>
          <w:sz w:val="20"/>
          <w:szCs w:val="20"/>
        </w:rPr>
      </w:pPr>
      <w:r>
        <w:rPr>
          <w:rFonts w:ascii="Arial" w:eastAsia="Times New Roman" w:hAnsi="Arial" w:cs="Arial"/>
          <w:sz w:val="20"/>
          <w:szCs w:val="20"/>
        </w:rPr>
        <w:t>6</w:t>
      </w:r>
      <w:r w:rsidR="00235806" w:rsidRPr="00235806">
        <w:rPr>
          <w:rFonts w:ascii="Arial" w:eastAsia="Times New Roman" w:hAnsi="Arial" w:cs="Arial"/>
          <w:sz w:val="20"/>
          <w:szCs w:val="20"/>
        </w:rPr>
        <w:t>. Sometimes excess tissue is transferred over into the second microfuge tube. If this is the case, spin a second time for about 10 minutes and transfer this supernatant into a third microfuge tube.</w:t>
      </w:r>
      <w:r>
        <w:rPr>
          <w:rFonts w:ascii="Arial" w:eastAsia="Times New Roman" w:hAnsi="Arial" w:cs="Arial"/>
          <w:sz w:val="20"/>
          <w:szCs w:val="20"/>
        </w:rPr>
        <w:t xml:space="preserve"> </w:t>
      </w:r>
    </w:p>
    <w:p w:rsidR="00235806" w:rsidRPr="00235806" w:rsidRDefault="00235806" w:rsidP="00235806">
      <w:pPr>
        <w:spacing w:after="0" w:line="240" w:lineRule="auto"/>
        <w:contextualSpacing/>
        <w:rPr>
          <w:rFonts w:ascii="Arial" w:eastAsia="Times New Roman" w:hAnsi="Arial" w:cs="Arial"/>
          <w:sz w:val="20"/>
          <w:szCs w:val="20"/>
        </w:rPr>
      </w:pPr>
    </w:p>
    <w:p w:rsidR="00235806" w:rsidRPr="00267EB9" w:rsidRDefault="00235806" w:rsidP="00235806">
      <w:pPr>
        <w:spacing w:after="0" w:line="240" w:lineRule="auto"/>
        <w:contextualSpacing/>
        <w:rPr>
          <w:rFonts w:ascii="Arial" w:eastAsia="Times New Roman" w:hAnsi="Arial" w:cs="Arial"/>
          <w:sz w:val="20"/>
          <w:szCs w:val="20"/>
        </w:rPr>
      </w:pPr>
      <w:r w:rsidRPr="00235806">
        <w:rPr>
          <w:rFonts w:ascii="Arial" w:eastAsia="Times New Roman" w:hAnsi="Arial" w:cs="Arial"/>
          <w:sz w:val="20"/>
          <w:szCs w:val="20"/>
        </w:rPr>
        <w:t xml:space="preserve">9. Store the samples in ice only until you have finished </w:t>
      </w:r>
      <w:r w:rsidR="004B7ECD">
        <w:rPr>
          <w:rFonts w:ascii="Arial" w:eastAsia="Times New Roman" w:hAnsi="Arial" w:cs="Arial"/>
          <w:sz w:val="20"/>
          <w:szCs w:val="20"/>
        </w:rPr>
        <w:t>the Bradford P</w:t>
      </w:r>
      <w:r w:rsidRPr="00235806">
        <w:rPr>
          <w:rFonts w:ascii="Arial" w:eastAsia="Times New Roman" w:hAnsi="Arial" w:cs="Arial"/>
          <w:sz w:val="20"/>
          <w:szCs w:val="20"/>
        </w:rPr>
        <w:t>rotein Assay, then freeze the samples</w:t>
      </w:r>
      <w:r w:rsidR="004B7ECD">
        <w:rPr>
          <w:rFonts w:ascii="Arial" w:eastAsia="Times New Roman" w:hAnsi="Arial" w:cs="Arial"/>
          <w:sz w:val="20"/>
          <w:szCs w:val="20"/>
        </w:rPr>
        <w:t>. (If these are intended for further analysis such as Western Blotting, freeze i</w:t>
      </w:r>
      <w:r w:rsidRPr="00235806">
        <w:rPr>
          <w:rFonts w:ascii="Arial" w:eastAsia="Times New Roman" w:hAnsi="Arial" w:cs="Arial"/>
          <w:sz w:val="20"/>
          <w:szCs w:val="20"/>
        </w:rPr>
        <w:t>n liquid nitrogen and put them in the -80 degree freezer</w:t>
      </w:r>
      <w:r w:rsidR="004B7ECD">
        <w:rPr>
          <w:rFonts w:ascii="Arial" w:eastAsia="Times New Roman" w:hAnsi="Arial" w:cs="Arial"/>
          <w:sz w:val="20"/>
          <w:szCs w:val="20"/>
        </w:rPr>
        <w:t>).</w:t>
      </w:r>
      <w:r w:rsidRPr="00235806">
        <w:rPr>
          <w:rFonts w:ascii="Arial" w:eastAsia="Times New Roman" w:hAnsi="Arial" w:cs="Arial"/>
          <w:sz w:val="20"/>
          <w:szCs w:val="20"/>
        </w:rPr>
        <w:t xml:space="preserve"> </w:t>
      </w:r>
      <w:bookmarkStart w:id="0" w:name="_GoBack"/>
      <w:bookmarkEnd w:id="0"/>
    </w:p>
    <w:sectPr w:rsidR="00235806" w:rsidRPr="00267E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D6E7E"/>
    <w:multiLevelType w:val="hybridMultilevel"/>
    <w:tmpl w:val="599E8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DDB4596"/>
    <w:multiLevelType w:val="multilevel"/>
    <w:tmpl w:val="889E8C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9712405"/>
    <w:multiLevelType w:val="hybridMultilevel"/>
    <w:tmpl w:val="30E2B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64C"/>
    <w:rsid w:val="000649F4"/>
    <w:rsid w:val="001E75B2"/>
    <w:rsid w:val="00235806"/>
    <w:rsid w:val="00267EB9"/>
    <w:rsid w:val="004B7ECD"/>
    <w:rsid w:val="008B364C"/>
    <w:rsid w:val="00AC0B87"/>
    <w:rsid w:val="00F77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E11576-E8B1-4C3B-8E36-E36A582E2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E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330622">
      <w:bodyDiv w:val="1"/>
      <w:marLeft w:val="0"/>
      <w:marRight w:val="0"/>
      <w:marTop w:val="0"/>
      <w:marBottom w:val="0"/>
      <w:divBdr>
        <w:top w:val="none" w:sz="0" w:space="0" w:color="auto"/>
        <w:left w:val="none" w:sz="0" w:space="0" w:color="auto"/>
        <w:bottom w:val="none" w:sz="0" w:space="0" w:color="auto"/>
        <w:right w:val="none" w:sz="0" w:space="0" w:color="auto"/>
      </w:divBdr>
    </w:div>
    <w:div w:id="104309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Scituate School System IT Department</Company>
  <LinksUpToDate>false</LinksUpToDate>
  <CharactersWithSpaces>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2014-03-27T13:13:00Z</dcterms:created>
  <dcterms:modified xsi:type="dcterms:W3CDTF">2014-03-27T23:25:00Z</dcterms:modified>
</cp:coreProperties>
</file>