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8250" w14:textId="697C9197" w:rsidR="00DD6DAD" w:rsidRDefault="00BF52F1" w:rsidP="00DE2707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Engaging Students via Social Media</w:t>
      </w:r>
    </w:p>
    <w:p w14:paraId="258B3BA9" w14:textId="6AEA4DD5" w:rsidR="00BF52F1" w:rsidRPr="00BF52F1" w:rsidRDefault="00BF52F1" w:rsidP="00BF52F1">
      <w:r>
        <w:t>Britny Rogala, Department of Pharmacy Practice</w:t>
      </w:r>
    </w:p>
    <w:p w14:paraId="225987CF" w14:textId="77777777" w:rsidR="00BF52F1" w:rsidRDefault="00BF52F1" w:rsidP="00BF52F1">
      <w:pPr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</w:p>
    <w:p w14:paraId="5FBBC206" w14:textId="410F585D" w:rsidR="00BF52F1" w:rsidRDefault="00BF52F1" w:rsidP="00BF52F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</w:rPr>
      </w:pP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</w:rPr>
        <w:t>Course Background</w:t>
      </w:r>
    </w:p>
    <w:p w14:paraId="04BDCF1D" w14:textId="77777777" w:rsidR="00BF52F1" w:rsidRPr="00BF52F1" w:rsidRDefault="00BF52F1" w:rsidP="00BF52F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</w:rPr>
      </w:pPr>
    </w:p>
    <w:p w14:paraId="159DD0FF" w14:textId="77777777" w:rsidR="00BF52F1" w:rsidRPr="00BF52F1" w:rsidRDefault="00BF52F1" w:rsidP="00BF52F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PHP203G: Cancer Basics and Beyond</w:t>
      </w:r>
    </w:p>
    <w:p w14:paraId="62678AE5" w14:textId="77777777" w:rsidR="009D0EF0" w:rsidRPr="00BF52F1" w:rsidRDefault="00BF52F1" w:rsidP="00BF52F1">
      <w:pPr>
        <w:numPr>
          <w:ilvl w:val="0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 </w:t>
      </w: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grand challenge course</w:t>
      </w: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designed for future healthcare professionals to provide a </w:t>
      </w: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basic understanding of cancer</w:t>
      </w: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&amp; incorporate larger scale </w:t>
      </w: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ethical and social issues</w:t>
      </w:r>
    </w:p>
    <w:p w14:paraId="39485F3D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Epidemiology and pathophysiology of cancer</w:t>
      </w:r>
    </w:p>
    <w:p w14:paraId="287A7E27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Cancer prevention and treatment</w:t>
      </w:r>
    </w:p>
    <w:p w14:paraId="7E467395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Research ethics</w:t>
      </w:r>
    </w:p>
    <w:p w14:paraId="6FCD1E07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Health equity and disparities</w:t>
      </w:r>
    </w:p>
    <w:p w14:paraId="2B05D8F9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Financial toxicity of cancer care</w:t>
      </w:r>
    </w:p>
    <w:p w14:paraId="1A6187A0" w14:textId="77777777" w:rsidR="009D0EF0" w:rsidRPr="00BF52F1" w:rsidRDefault="00BF52F1" w:rsidP="00BF52F1">
      <w:pPr>
        <w:numPr>
          <w:ilvl w:val="0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Classroom demographics:</w:t>
      </w:r>
    </w:p>
    <w:p w14:paraId="2A9CBD53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Thirty students enrolled </w:t>
      </w:r>
    </w:p>
    <w:p w14:paraId="5A17D578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50% freshmen</w:t>
      </w:r>
    </w:p>
    <w:p w14:paraId="5F653EE6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30% sophomore</w:t>
      </w:r>
    </w:p>
    <w:p w14:paraId="4A2AE362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10% junior, 10% senior)</w:t>
      </w:r>
    </w:p>
    <w:p w14:paraId="6A61FAAB" w14:textId="77777777" w:rsidR="009D0EF0" w:rsidRPr="00BF52F1" w:rsidRDefault="00BF52F1" w:rsidP="00BF52F1">
      <w:pPr>
        <w:numPr>
          <w:ilvl w:val="0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Teaching styles</w:t>
      </w: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 lecturing, small group activities, debate, final presentations</w:t>
      </w:r>
    </w:p>
    <w:p w14:paraId="4BDA6AAE" w14:textId="22307B00" w:rsidR="009D0EF0" w:rsidRPr="00BF52F1" w:rsidRDefault="00BF52F1" w:rsidP="00BF52F1">
      <w:pPr>
        <w:numPr>
          <w:ilvl w:val="0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Grading: </w:t>
      </w:r>
      <w:r w:rsidR="0030520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2019</w:t>
      </w:r>
    </w:p>
    <w:p w14:paraId="153B7905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10% participation and attendance</w:t>
      </w:r>
    </w:p>
    <w:p w14:paraId="259E6632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60% tweets and reflections</w:t>
      </w:r>
    </w:p>
    <w:p w14:paraId="48C35A8A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15% debate (group work)</w:t>
      </w:r>
    </w:p>
    <w:p w14:paraId="097539D3" w14:textId="77777777" w:rsidR="009D0EF0" w:rsidRPr="00BF52F1" w:rsidRDefault="00BF52F1" w:rsidP="00BF52F1">
      <w:pPr>
        <w:numPr>
          <w:ilvl w:val="1"/>
          <w:numId w:val="3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15% plan of action (final presentation)</w:t>
      </w:r>
    </w:p>
    <w:p w14:paraId="3F510E5F" w14:textId="71ECD75C" w:rsidR="00DE2707" w:rsidRDefault="00DE2707" w:rsidP="00DE270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0BF5186" w14:textId="15AF683A" w:rsidR="00BF52F1" w:rsidRDefault="00BF52F1" w:rsidP="00DE270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 w:rsidRPr="00BF52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>Course Changes</w:t>
      </w:r>
    </w:p>
    <w:p w14:paraId="4EB8D922" w14:textId="77777777" w:rsidR="00BF52F1" w:rsidRPr="00BF52F1" w:rsidRDefault="00BF52F1" w:rsidP="00DE270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</w:p>
    <w:p w14:paraId="00AA631E" w14:textId="77777777" w:rsidR="00BF52F1" w:rsidRPr="00BF52F1" w:rsidRDefault="00BF52F1" w:rsidP="00BF52F1">
      <w:p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280-Character Tweet</w:t>
      </w:r>
    </w:p>
    <w:p w14:paraId="246ED654" w14:textId="77777777" w:rsidR="00BF52F1" w:rsidRDefault="00BF52F1" w:rsidP="00BF52F1">
      <w:pPr>
        <w:rPr>
          <w:rFonts w:asciiTheme="majorHAnsi" w:hAnsiTheme="majorHAnsi" w:cs="Times New Roman"/>
          <w:b/>
          <w:bCs/>
        </w:rPr>
      </w:pPr>
    </w:p>
    <w:p w14:paraId="23A92C73" w14:textId="77777777" w:rsidR="00BF52F1" w:rsidRPr="00BF52F1" w:rsidRDefault="00BF52F1" w:rsidP="00BF52F1">
      <w:p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 xml:space="preserve">Objective: </w:t>
      </w:r>
      <w:r w:rsidRPr="00BF52F1">
        <w:rPr>
          <w:rFonts w:asciiTheme="majorHAnsi" w:hAnsiTheme="majorHAnsi" w:cs="Times New Roman"/>
        </w:rPr>
        <w:t xml:space="preserve">Empower students to harness the power of social media to interact with one another and other healthcare professionals </w:t>
      </w:r>
    </w:p>
    <w:p w14:paraId="2C1AF43F" w14:textId="77777777" w:rsidR="009D0EF0" w:rsidRPr="00BF52F1" w:rsidRDefault="00BF52F1" w:rsidP="00BF52F1">
      <w:pPr>
        <w:numPr>
          <w:ilvl w:val="0"/>
          <w:numId w:val="31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Syllabus statement</w:t>
      </w:r>
    </w:p>
    <w:p w14:paraId="2118EA45" w14:textId="77777777" w:rsidR="009D0EF0" w:rsidRPr="00BF52F1" w:rsidRDefault="00BF52F1" w:rsidP="00BF52F1">
      <w:pPr>
        <w:numPr>
          <w:ilvl w:val="0"/>
          <w:numId w:val="31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Rubric (revised after first assignment)</w:t>
      </w:r>
    </w:p>
    <w:p w14:paraId="53E01EF0" w14:textId="77777777" w:rsidR="009D0EF0" w:rsidRPr="00BF52F1" w:rsidRDefault="00BF52F1" w:rsidP="00BF52F1">
      <w:pPr>
        <w:numPr>
          <w:ilvl w:val="0"/>
          <w:numId w:val="31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Information literacy and responsible use of social media lecture</w:t>
      </w:r>
    </w:p>
    <w:p w14:paraId="580FB26B" w14:textId="77777777" w:rsidR="00BF52F1" w:rsidRPr="00BF52F1" w:rsidRDefault="00BF52F1" w:rsidP="00BF52F1">
      <w:p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 xml:space="preserve">Rubric elements: </w:t>
      </w:r>
    </w:p>
    <w:p w14:paraId="6D3C9121" w14:textId="77777777" w:rsidR="009D0EF0" w:rsidRPr="00BF52F1" w:rsidRDefault="00BF52F1" w:rsidP="00BF52F1">
      <w:pPr>
        <w:numPr>
          <w:ilvl w:val="0"/>
          <w:numId w:val="32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 xml:space="preserve">Related course material: </w:t>
      </w:r>
      <w:r w:rsidRPr="00BF52F1">
        <w:rPr>
          <w:rFonts w:asciiTheme="majorHAnsi" w:hAnsiTheme="majorHAnsi" w:cs="Times New Roman"/>
        </w:rPr>
        <w:t>Tweet contains an accurate reference to the relevant course material</w:t>
      </w:r>
    </w:p>
    <w:p w14:paraId="47988C29" w14:textId="77777777" w:rsidR="009D0EF0" w:rsidRPr="00BF52F1" w:rsidRDefault="00BF52F1" w:rsidP="00BF52F1">
      <w:pPr>
        <w:numPr>
          <w:ilvl w:val="0"/>
          <w:numId w:val="32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 xml:space="preserve">Literature cited: </w:t>
      </w:r>
      <w:r w:rsidRPr="00BF52F1">
        <w:rPr>
          <w:rFonts w:asciiTheme="majorHAnsi" w:hAnsiTheme="majorHAnsi" w:cs="Times New Roman"/>
        </w:rPr>
        <w:t>Tweet links to a relevant article with timely and up-to-date information. The tweet summarizes at least one key point from the article</w:t>
      </w:r>
    </w:p>
    <w:p w14:paraId="4245CD66" w14:textId="77777777" w:rsidR="009D0EF0" w:rsidRPr="00BF52F1" w:rsidRDefault="00BF52F1" w:rsidP="00BF52F1">
      <w:pPr>
        <w:numPr>
          <w:ilvl w:val="0"/>
          <w:numId w:val="32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lastRenderedPageBreak/>
        <w:t xml:space="preserve">Responsible information sharing: </w:t>
      </w:r>
      <w:r w:rsidRPr="00BF52F1">
        <w:rPr>
          <w:rFonts w:asciiTheme="majorHAnsi" w:hAnsiTheme="majorHAnsi" w:cs="Times New Roman"/>
        </w:rPr>
        <w:t>All information is accurate and not misleading. The information is from a reputable source.</w:t>
      </w:r>
    </w:p>
    <w:p w14:paraId="46A727D1" w14:textId="77777777" w:rsidR="00BF52F1" w:rsidRDefault="00BF52F1" w:rsidP="00DE2707">
      <w:pPr>
        <w:rPr>
          <w:rFonts w:asciiTheme="majorHAnsi" w:hAnsiTheme="majorHAnsi" w:cs="Times New Roman"/>
        </w:rPr>
      </w:pPr>
    </w:p>
    <w:p w14:paraId="4B211A59" w14:textId="1706412D" w:rsidR="00BF52F1" w:rsidRPr="00BF52F1" w:rsidRDefault="00BF52F1" w:rsidP="00DE2707">
      <w:pPr>
        <w:rPr>
          <w:rFonts w:asciiTheme="majorHAnsi" w:hAnsiTheme="majorHAnsi" w:cs="Times New Roman"/>
          <w:sz w:val="28"/>
          <w:u w:val="single"/>
        </w:rPr>
      </w:pPr>
      <w:r w:rsidRPr="00BF52F1">
        <w:rPr>
          <w:rFonts w:asciiTheme="majorHAnsi" w:hAnsiTheme="majorHAnsi" w:cs="Times New Roman"/>
          <w:sz w:val="28"/>
          <w:u w:val="single"/>
        </w:rPr>
        <w:t>Results</w:t>
      </w:r>
    </w:p>
    <w:p w14:paraId="17AB05B2" w14:textId="77777777" w:rsidR="00BF52F1" w:rsidRDefault="00BF52F1" w:rsidP="00DE2707">
      <w:pPr>
        <w:rPr>
          <w:rFonts w:asciiTheme="majorHAnsi" w:hAnsiTheme="majorHAnsi" w:cs="Times New Roman"/>
        </w:rPr>
      </w:pPr>
    </w:p>
    <w:p w14:paraId="2ABA55E3" w14:textId="77777777" w:rsidR="00BF52F1" w:rsidRPr="00BF52F1" w:rsidRDefault="00BF52F1" w:rsidP="00BF52F1">
      <w:p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>What went well</w:t>
      </w:r>
    </w:p>
    <w:p w14:paraId="497DAAC6" w14:textId="77777777" w:rsidR="009D0EF0" w:rsidRPr="00BF52F1" w:rsidRDefault="00BF52F1" w:rsidP="00BF52F1">
      <w:pPr>
        <w:numPr>
          <w:ilvl w:val="0"/>
          <w:numId w:val="33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Students connecting with and communicating with each other outside the classroom</w:t>
      </w:r>
    </w:p>
    <w:p w14:paraId="750D4871" w14:textId="77777777" w:rsidR="009D0EF0" w:rsidRPr="00BF52F1" w:rsidRDefault="00BF52F1" w:rsidP="00BF52F1">
      <w:pPr>
        <w:numPr>
          <w:ilvl w:val="0"/>
          <w:numId w:val="33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Some finding a platform for their professional interests and networking with the larger Twitter community</w:t>
      </w:r>
    </w:p>
    <w:p w14:paraId="19A10114" w14:textId="0C623DDF" w:rsidR="00BF52F1" w:rsidRPr="00BF52F1" w:rsidRDefault="00BF52F1" w:rsidP="00BF52F1">
      <w:p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  <w:b/>
          <w:bCs/>
        </w:rPr>
        <w:t xml:space="preserve">What we </w:t>
      </w:r>
      <w:r w:rsidR="00305201">
        <w:rPr>
          <w:rFonts w:asciiTheme="majorHAnsi" w:hAnsiTheme="majorHAnsi" w:cs="Times New Roman"/>
          <w:b/>
          <w:bCs/>
        </w:rPr>
        <w:t>improved in 2020</w:t>
      </w:r>
    </w:p>
    <w:p w14:paraId="50B310A4" w14:textId="2FEC52E1" w:rsidR="009D0EF0" w:rsidRDefault="00BF52F1" w:rsidP="00BF52F1">
      <w:pPr>
        <w:numPr>
          <w:ilvl w:val="0"/>
          <w:numId w:val="34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Lower the grading weight of twitter assignments</w:t>
      </w:r>
    </w:p>
    <w:p w14:paraId="1834446D" w14:textId="17F850A7" w:rsidR="00305201" w:rsidRPr="00305201" w:rsidRDefault="00305201" w:rsidP="00305201">
      <w:pPr>
        <w:rPr>
          <w:rFonts w:asciiTheme="majorHAnsi" w:hAnsiTheme="majorHAnsi" w:cs="Times New Roman"/>
          <w:b/>
        </w:rPr>
      </w:pPr>
      <w:r w:rsidRPr="00305201">
        <w:rPr>
          <w:rFonts w:asciiTheme="majorHAnsi" w:hAnsiTheme="majorHAnsi" w:cs="Times New Roman"/>
          <w:b/>
        </w:rPr>
        <w:t>Room for improvement</w:t>
      </w:r>
    </w:p>
    <w:p w14:paraId="00923C26" w14:textId="77777777" w:rsidR="009D0EF0" w:rsidRPr="00BF52F1" w:rsidRDefault="00BF52F1" w:rsidP="00BF52F1">
      <w:pPr>
        <w:numPr>
          <w:ilvl w:val="0"/>
          <w:numId w:val="34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Encourage more faculty-student twitter interaction</w:t>
      </w:r>
    </w:p>
    <w:p w14:paraId="051A25BF" w14:textId="77777777" w:rsidR="009D0EF0" w:rsidRPr="00BF52F1" w:rsidRDefault="00BF52F1" w:rsidP="00BF52F1">
      <w:pPr>
        <w:numPr>
          <w:ilvl w:val="0"/>
          <w:numId w:val="34"/>
        </w:numPr>
        <w:rPr>
          <w:rFonts w:asciiTheme="majorHAnsi" w:hAnsiTheme="majorHAnsi" w:cs="Times New Roman"/>
        </w:rPr>
      </w:pPr>
      <w:r w:rsidRPr="00BF52F1">
        <w:rPr>
          <w:rFonts w:asciiTheme="majorHAnsi" w:hAnsiTheme="majorHAnsi" w:cs="Times New Roman"/>
        </w:rPr>
        <w:t>Recognize “high impact” tweets</w:t>
      </w:r>
    </w:p>
    <w:p w14:paraId="4FFCAD43" w14:textId="77777777" w:rsidR="00BF52F1" w:rsidRDefault="00BF52F1" w:rsidP="00DE2707">
      <w:pPr>
        <w:rPr>
          <w:rFonts w:asciiTheme="majorHAnsi" w:hAnsiTheme="majorHAnsi" w:cs="Times New Roman"/>
        </w:rPr>
      </w:pPr>
    </w:p>
    <w:p w14:paraId="2A84E9AB" w14:textId="0E67B5D1" w:rsidR="00FD1AEA" w:rsidRDefault="00BF52F1" w:rsidP="00FD1AEA">
      <w:r w:rsidRPr="00BF52F1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drawing>
          <wp:inline distT="0" distB="0" distL="0" distR="0" wp14:anchorId="3BB6DEE7" wp14:editId="719224CC">
            <wp:extent cx="5544324" cy="2619741"/>
            <wp:effectExtent l="0" t="0" r="0" b="9525"/>
            <wp:docPr id="5" name="Picture 4" descr=" millions of cancer patients experience [financial] toxicity. The drugs are costly and patients are unable to pay out-of-pocket. Although the study says that cancer patients are 2.65 times more likely to experience bankruptcy, they are also at risk for increase of stress and anxiety." title="Student t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 millions of cancer patients experience [financial] toxicity. The drugs are costly and patients are unable to pay out-of-pocket. Although the study says that cancer patients are 2.65 times more likely to experience bankruptcy, they are also at risk for increase of stress and anxiety." title="Student twee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622E" w14:textId="793913E0" w:rsidR="00FD1AEA" w:rsidRPr="00FD1AEA" w:rsidRDefault="00FD1AEA" w:rsidP="00FD1AEA"/>
    <w:p w14:paraId="3B0CDC8E" w14:textId="77777777" w:rsidR="00DE2707" w:rsidRPr="00DE2707" w:rsidRDefault="00DE2707" w:rsidP="00DE2707">
      <w:pPr>
        <w:rPr>
          <w:rFonts w:asciiTheme="majorHAnsi" w:hAnsiTheme="majorHAnsi" w:cs="Times New Roman"/>
        </w:rPr>
      </w:pPr>
    </w:p>
    <w:p w14:paraId="40843B5B" w14:textId="2BE5E54E" w:rsidR="00DE2707" w:rsidRDefault="00DE2707" w:rsidP="00DE2707">
      <w:pPr>
        <w:pStyle w:val="ListParagraph"/>
        <w:rPr>
          <w:rFonts w:asciiTheme="majorHAnsi" w:hAnsiTheme="majorHAnsi" w:cs="Times New Roman"/>
        </w:rPr>
      </w:pPr>
    </w:p>
    <w:p w14:paraId="2D9AB39C" w14:textId="77777777" w:rsidR="00DE2707" w:rsidRPr="00090A57" w:rsidRDefault="00DE2707" w:rsidP="00DE2707"/>
    <w:sectPr w:rsidR="00DE2707" w:rsidRPr="00090A57" w:rsidSect="00FD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E38"/>
    <w:multiLevelType w:val="hybridMultilevel"/>
    <w:tmpl w:val="B7E8CE52"/>
    <w:lvl w:ilvl="0" w:tplc="A170B02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234A"/>
    <w:multiLevelType w:val="hybridMultilevel"/>
    <w:tmpl w:val="EF2AE066"/>
    <w:lvl w:ilvl="0" w:tplc="4E02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2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A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E5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4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C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8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C41DA"/>
    <w:multiLevelType w:val="hybridMultilevel"/>
    <w:tmpl w:val="1F101242"/>
    <w:lvl w:ilvl="0" w:tplc="D204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44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E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4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2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8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A562BE"/>
    <w:multiLevelType w:val="hybridMultilevel"/>
    <w:tmpl w:val="CC9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82C"/>
    <w:multiLevelType w:val="hybridMultilevel"/>
    <w:tmpl w:val="E8CC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1A58"/>
    <w:multiLevelType w:val="multilevel"/>
    <w:tmpl w:val="CA62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F3E7B"/>
    <w:multiLevelType w:val="hybridMultilevel"/>
    <w:tmpl w:val="5CCC8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D1F8B"/>
    <w:multiLevelType w:val="hybridMultilevel"/>
    <w:tmpl w:val="A412D6CC"/>
    <w:lvl w:ilvl="0" w:tplc="1318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C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A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E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E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70344A"/>
    <w:multiLevelType w:val="hybridMultilevel"/>
    <w:tmpl w:val="6A12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449A"/>
    <w:multiLevelType w:val="multilevel"/>
    <w:tmpl w:val="251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43EB1"/>
    <w:multiLevelType w:val="hybridMultilevel"/>
    <w:tmpl w:val="A998B5E0"/>
    <w:lvl w:ilvl="0" w:tplc="056C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41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02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63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C2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81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E3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0E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29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58706C"/>
    <w:multiLevelType w:val="hybridMultilevel"/>
    <w:tmpl w:val="6140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C401F"/>
    <w:multiLevelType w:val="hybridMultilevel"/>
    <w:tmpl w:val="2E94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8556B"/>
    <w:multiLevelType w:val="hybridMultilevel"/>
    <w:tmpl w:val="6CE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90A"/>
    <w:multiLevelType w:val="hybridMultilevel"/>
    <w:tmpl w:val="AD8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3E59"/>
    <w:multiLevelType w:val="hybridMultilevel"/>
    <w:tmpl w:val="5F188BA2"/>
    <w:lvl w:ilvl="0" w:tplc="6B50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6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8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D63A94"/>
    <w:multiLevelType w:val="hybridMultilevel"/>
    <w:tmpl w:val="1C5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D11B7"/>
    <w:multiLevelType w:val="hybridMultilevel"/>
    <w:tmpl w:val="8C60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81E34"/>
    <w:multiLevelType w:val="hybridMultilevel"/>
    <w:tmpl w:val="B9F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3C5"/>
    <w:multiLevelType w:val="hybridMultilevel"/>
    <w:tmpl w:val="F464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69C4"/>
    <w:multiLevelType w:val="hybridMultilevel"/>
    <w:tmpl w:val="8870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87BE1"/>
    <w:multiLevelType w:val="hybridMultilevel"/>
    <w:tmpl w:val="99A49E8C"/>
    <w:lvl w:ilvl="0" w:tplc="C786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C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E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4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0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A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8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7D273C"/>
    <w:multiLevelType w:val="hybridMultilevel"/>
    <w:tmpl w:val="BFB888E0"/>
    <w:lvl w:ilvl="0" w:tplc="920C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0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6F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A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B47934"/>
    <w:multiLevelType w:val="hybridMultilevel"/>
    <w:tmpl w:val="3912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B2881"/>
    <w:multiLevelType w:val="hybridMultilevel"/>
    <w:tmpl w:val="9FEC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1C9E"/>
    <w:multiLevelType w:val="hybridMultilevel"/>
    <w:tmpl w:val="2C42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1024"/>
    <w:multiLevelType w:val="hybridMultilevel"/>
    <w:tmpl w:val="312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8115D"/>
    <w:multiLevelType w:val="hybridMultilevel"/>
    <w:tmpl w:val="B0285D3A"/>
    <w:lvl w:ilvl="0" w:tplc="F154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E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2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0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6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E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C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306350"/>
    <w:multiLevelType w:val="hybridMultilevel"/>
    <w:tmpl w:val="64B8703A"/>
    <w:lvl w:ilvl="0" w:tplc="CD88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6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E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C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A2AFB"/>
    <w:multiLevelType w:val="hybridMultilevel"/>
    <w:tmpl w:val="3A90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3150B"/>
    <w:multiLevelType w:val="hybridMultilevel"/>
    <w:tmpl w:val="0F300562"/>
    <w:lvl w:ilvl="0" w:tplc="FA5C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7B3A">
      <w:start w:val="1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E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0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4C69E3"/>
    <w:multiLevelType w:val="hybridMultilevel"/>
    <w:tmpl w:val="7316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37620"/>
    <w:multiLevelType w:val="hybridMultilevel"/>
    <w:tmpl w:val="D3CCB67A"/>
    <w:lvl w:ilvl="0" w:tplc="0F8A7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0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0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6B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A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0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8D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A3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02618F"/>
    <w:multiLevelType w:val="hybridMultilevel"/>
    <w:tmpl w:val="092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32"/>
  </w:num>
  <w:num w:numId="5">
    <w:abstractNumId w:val="3"/>
  </w:num>
  <w:num w:numId="6">
    <w:abstractNumId w:val="22"/>
  </w:num>
  <w:num w:numId="7">
    <w:abstractNumId w:val="6"/>
  </w:num>
  <w:num w:numId="8">
    <w:abstractNumId w:val="0"/>
  </w:num>
  <w:num w:numId="9">
    <w:abstractNumId w:val="24"/>
  </w:num>
  <w:num w:numId="10">
    <w:abstractNumId w:val="17"/>
  </w:num>
  <w:num w:numId="11">
    <w:abstractNumId w:val="18"/>
  </w:num>
  <w:num w:numId="12">
    <w:abstractNumId w:val="13"/>
  </w:num>
  <w:num w:numId="13">
    <w:abstractNumId w:val="20"/>
  </w:num>
  <w:num w:numId="14">
    <w:abstractNumId w:val="23"/>
  </w:num>
  <w:num w:numId="15">
    <w:abstractNumId w:val="31"/>
  </w:num>
  <w:num w:numId="16">
    <w:abstractNumId w:val="2"/>
  </w:num>
  <w:num w:numId="17">
    <w:abstractNumId w:val="1"/>
  </w:num>
  <w:num w:numId="18">
    <w:abstractNumId w:val="27"/>
  </w:num>
  <w:num w:numId="19">
    <w:abstractNumId w:val="8"/>
  </w:num>
  <w:num w:numId="20">
    <w:abstractNumId w:val="29"/>
  </w:num>
  <w:num w:numId="21">
    <w:abstractNumId w:val="14"/>
  </w:num>
  <w:num w:numId="22">
    <w:abstractNumId w:val="12"/>
  </w:num>
  <w:num w:numId="23">
    <w:abstractNumId w:val="4"/>
  </w:num>
  <w:num w:numId="24">
    <w:abstractNumId w:val="25"/>
  </w:num>
  <w:num w:numId="25">
    <w:abstractNumId w:val="11"/>
  </w:num>
  <w:num w:numId="26">
    <w:abstractNumId w:val="16"/>
  </w:num>
  <w:num w:numId="27">
    <w:abstractNumId w:val="26"/>
  </w:num>
  <w:num w:numId="28">
    <w:abstractNumId w:val="9"/>
  </w:num>
  <w:num w:numId="29">
    <w:abstractNumId w:val="5"/>
  </w:num>
  <w:num w:numId="30">
    <w:abstractNumId w:val="30"/>
  </w:num>
  <w:num w:numId="31">
    <w:abstractNumId w:val="21"/>
  </w:num>
  <w:num w:numId="32">
    <w:abstractNumId w:val="10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6"/>
    <w:rsid w:val="00005F06"/>
    <w:rsid w:val="00090A57"/>
    <w:rsid w:val="00106586"/>
    <w:rsid w:val="00161169"/>
    <w:rsid w:val="00162435"/>
    <w:rsid w:val="00171B97"/>
    <w:rsid w:val="00173F60"/>
    <w:rsid w:val="001D4E6B"/>
    <w:rsid w:val="00220AB4"/>
    <w:rsid w:val="00281CF1"/>
    <w:rsid w:val="002C1B94"/>
    <w:rsid w:val="002E3556"/>
    <w:rsid w:val="00305201"/>
    <w:rsid w:val="00336634"/>
    <w:rsid w:val="003F7FBE"/>
    <w:rsid w:val="00445489"/>
    <w:rsid w:val="004618CF"/>
    <w:rsid w:val="00467532"/>
    <w:rsid w:val="005310AD"/>
    <w:rsid w:val="0060475D"/>
    <w:rsid w:val="006A542A"/>
    <w:rsid w:val="00711C7A"/>
    <w:rsid w:val="00721793"/>
    <w:rsid w:val="00777327"/>
    <w:rsid w:val="007E3159"/>
    <w:rsid w:val="008E5274"/>
    <w:rsid w:val="008F2200"/>
    <w:rsid w:val="00926238"/>
    <w:rsid w:val="009642FD"/>
    <w:rsid w:val="00992059"/>
    <w:rsid w:val="009D0EF0"/>
    <w:rsid w:val="00A91E16"/>
    <w:rsid w:val="00AA532A"/>
    <w:rsid w:val="00BF52F1"/>
    <w:rsid w:val="00C01BA2"/>
    <w:rsid w:val="00C4305C"/>
    <w:rsid w:val="00C45890"/>
    <w:rsid w:val="00C674F3"/>
    <w:rsid w:val="00CF1044"/>
    <w:rsid w:val="00DD6DAD"/>
    <w:rsid w:val="00DE2707"/>
    <w:rsid w:val="00DE553A"/>
    <w:rsid w:val="00EB1CF2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02118"/>
  <w15:docId w15:val="{0F13E5C6-0D6C-2841-BD7F-AD62986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159"/>
    <w:pPr>
      <w:keepNext/>
      <w:keepLines/>
      <w:numPr>
        <w:numId w:val="8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7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54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3159"/>
    <w:rPr>
      <w:rFonts w:asciiTheme="majorHAnsi" w:eastAsiaTheme="majorEastAsia" w:hAnsiTheme="majorHAnsi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2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42F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8F2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2A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6753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6753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7532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67532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753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753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753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753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753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7532"/>
    <w:pPr>
      <w:ind w:left="192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70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E27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E270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09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4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706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5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565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74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5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939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7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091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0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56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74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13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81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54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27ECB-116E-3F4F-B9A1-377C0CA8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Elizabeth-Ann Viscione</cp:lastModifiedBy>
  <cp:revision>2</cp:revision>
  <dcterms:created xsi:type="dcterms:W3CDTF">2021-04-01T13:27:00Z</dcterms:created>
  <dcterms:modified xsi:type="dcterms:W3CDTF">2021-04-01T13:27:00Z</dcterms:modified>
</cp:coreProperties>
</file>