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D6A4A" w14:textId="77777777" w:rsidR="00C11949" w:rsidRDefault="0075671F" w:rsidP="0075671F">
      <w:pPr>
        <w:jc w:val="center"/>
      </w:pPr>
      <w:r>
        <w:rPr>
          <w:rFonts w:ascii="Calibri" w:hAnsi="Calibri"/>
          <w:noProof/>
          <w:u w:val="single"/>
        </w:rPr>
        <w:drawing>
          <wp:inline distT="0" distB="0" distL="0" distR="0" wp14:anchorId="148B49C9" wp14:editId="3E9A6A01">
            <wp:extent cx="1016000" cy="1261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1261745"/>
                    </a:xfrm>
                    <a:prstGeom prst="rect">
                      <a:avLst/>
                    </a:prstGeom>
                    <a:noFill/>
                    <a:ln>
                      <a:noFill/>
                    </a:ln>
                  </pic:spPr>
                </pic:pic>
              </a:graphicData>
            </a:graphic>
          </wp:inline>
        </w:drawing>
      </w:r>
    </w:p>
    <w:p w14:paraId="47B36430" w14:textId="77777777" w:rsidR="0075671F" w:rsidRDefault="0075671F"/>
    <w:p w14:paraId="48174DF8" w14:textId="77777777" w:rsidR="0075671F" w:rsidRDefault="0075671F"/>
    <w:p w14:paraId="4116F657" w14:textId="77777777" w:rsidR="0075671F" w:rsidRDefault="0075671F"/>
    <w:p w14:paraId="28F539E1" w14:textId="77777777" w:rsidR="0075671F" w:rsidRDefault="0075671F" w:rsidP="0075671F">
      <w:pPr>
        <w:jc w:val="center"/>
        <w:rPr>
          <w:rFonts w:ascii="Garamond" w:hAnsi="Garamond"/>
          <w:sz w:val="36"/>
          <w:szCs w:val="36"/>
        </w:rPr>
      </w:pPr>
      <w:r w:rsidRPr="0075671F">
        <w:rPr>
          <w:rFonts w:ascii="Garamond" w:hAnsi="Garamond"/>
          <w:sz w:val="36"/>
          <w:szCs w:val="36"/>
        </w:rPr>
        <w:t>Water System Description</w:t>
      </w:r>
    </w:p>
    <w:p w14:paraId="62BA3125" w14:textId="77777777" w:rsidR="0075671F" w:rsidRDefault="0075671F" w:rsidP="0075671F">
      <w:pPr>
        <w:jc w:val="center"/>
        <w:rPr>
          <w:rFonts w:ascii="Garamond" w:hAnsi="Garamond"/>
          <w:sz w:val="36"/>
          <w:szCs w:val="36"/>
        </w:rPr>
      </w:pPr>
    </w:p>
    <w:p w14:paraId="1BFC526D" w14:textId="77777777" w:rsidR="0075671F" w:rsidRDefault="0075671F" w:rsidP="0075671F">
      <w:pPr>
        <w:rPr>
          <w:rFonts w:ascii="Garamond" w:hAnsi="Garamond"/>
          <w:sz w:val="36"/>
          <w:szCs w:val="36"/>
        </w:rPr>
      </w:pPr>
      <w:r>
        <w:rPr>
          <w:rFonts w:ascii="Garamond" w:hAnsi="Garamond"/>
          <w:sz w:val="36"/>
          <w:szCs w:val="36"/>
        </w:rPr>
        <w:t>On-site well with valve and nipple at well head works in conjunction with hose system to provide sprinkler and drip irrigation to crops as warranted. This apparatus is located within 15’ of existing growing area, which is approximately ¼ acre.</w:t>
      </w:r>
    </w:p>
    <w:p w14:paraId="39F2EE59" w14:textId="77777777" w:rsidR="0075671F" w:rsidRDefault="0075671F" w:rsidP="0075671F">
      <w:pPr>
        <w:rPr>
          <w:rFonts w:ascii="Garamond" w:hAnsi="Garamond"/>
          <w:sz w:val="36"/>
          <w:szCs w:val="36"/>
        </w:rPr>
      </w:pPr>
    </w:p>
    <w:p w14:paraId="37AEA280" w14:textId="77777777" w:rsidR="0075671F" w:rsidRDefault="0075671F" w:rsidP="0075671F">
      <w:pPr>
        <w:rPr>
          <w:rFonts w:ascii="Garamond" w:hAnsi="Garamond"/>
          <w:sz w:val="36"/>
          <w:szCs w:val="36"/>
        </w:rPr>
      </w:pPr>
      <w:r>
        <w:rPr>
          <w:rFonts w:ascii="Garamond" w:hAnsi="Garamond"/>
          <w:sz w:val="36"/>
          <w:szCs w:val="36"/>
        </w:rPr>
        <w:t xml:space="preserve">There is also water plumbed-in to root cellar where root vegetables are stored. This infrastructure sits </w:t>
      </w:r>
      <w:r w:rsidR="003A0F3A">
        <w:rPr>
          <w:rFonts w:ascii="Garamond" w:hAnsi="Garamond"/>
          <w:sz w:val="36"/>
          <w:szCs w:val="36"/>
        </w:rPr>
        <w:t>on the</w:t>
      </w:r>
      <w:r>
        <w:rPr>
          <w:rFonts w:ascii="Garamond" w:hAnsi="Garamond"/>
          <w:sz w:val="36"/>
          <w:szCs w:val="36"/>
        </w:rPr>
        <w:t>1 acre site available t</w:t>
      </w:r>
      <w:r w:rsidR="003A0F3A">
        <w:rPr>
          <w:rFonts w:ascii="Garamond" w:hAnsi="Garamond"/>
          <w:sz w:val="36"/>
          <w:szCs w:val="36"/>
        </w:rPr>
        <w:t>o Hillandale Farm’s farm-to-school program.</w:t>
      </w:r>
      <w:bookmarkStart w:id="0" w:name="_GoBack"/>
      <w:bookmarkEnd w:id="0"/>
    </w:p>
    <w:p w14:paraId="419CDDFE" w14:textId="77777777" w:rsidR="0075671F" w:rsidRDefault="0075671F" w:rsidP="0075671F">
      <w:pPr>
        <w:rPr>
          <w:rFonts w:ascii="Garamond" w:hAnsi="Garamond"/>
          <w:sz w:val="36"/>
          <w:szCs w:val="36"/>
        </w:rPr>
      </w:pPr>
    </w:p>
    <w:p w14:paraId="39FD3CC7" w14:textId="77777777" w:rsidR="0075671F" w:rsidRDefault="0075671F" w:rsidP="0075671F">
      <w:pPr>
        <w:rPr>
          <w:rFonts w:ascii="Garamond" w:hAnsi="Garamond"/>
          <w:sz w:val="36"/>
          <w:szCs w:val="36"/>
        </w:rPr>
      </w:pPr>
    </w:p>
    <w:p w14:paraId="43118086" w14:textId="77777777" w:rsidR="0075671F" w:rsidRDefault="0075671F" w:rsidP="0075671F">
      <w:pPr>
        <w:rPr>
          <w:rFonts w:ascii="Garamond" w:hAnsi="Garamond"/>
          <w:sz w:val="36"/>
          <w:szCs w:val="36"/>
        </w:rPr>
      </w:pPr>
    </w:p>
    <w:p w14:paraId="117C738B" w14:textId="77777777" w:rsidR="0075671F" w:rsidRPr="0075671F" w:rsidRDefault="0075671F" w:rsidP="0075671F">
      <w:pPr>
        <w:rPr>
          <w:rFonts w:ascii="Garamond" w:hAnsi="Garamond"/>
          <w:sz w:val="36"/>
          <w:szCs w:val="36"/>
        </w:rPr>
      </w:pPr>
    </w:p>
    <w:p w14:paraId="6E694D52" w14:textId="77777777" w:rsidR="0075671F" w:rsidRDefault="0075671F" w:rsidP="0075671F">
      <w:pPr>
        <w:jc w:val="center"/>
      </w:pPr>
    </w:p>
    <w:p w14:paraId="58C83AF9" w14:textId="77777777" w:rsidR="0075671F" w:rsidRDefault="0075671F" w:rsidP="0075671F">
      <w:pPr>
        <w:jc w:val="center"/>
      </w:pPr>
    </w:p>
    <w:sectPr w:rsidR="0075671F" w:rsidSect="00AA11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1F"/>
    <w:rsid w:val="00346E38"/>
    <w:rsid w:val="003A0F3A"/>
    <w:rsid w:val="0075671F"/>
    <w:rsid w:val="00AA1105"/>
    <w:rsid w:val="00C1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D2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7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7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7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7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Macintosh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Hence</dc:creator>
  <cp:keywords/>
  <dc:description/>
  <cp:lastModifiedBy>Max Hence</cp:lastModifiedBy>
  <cp:revision>2</cp:revision>
  <dcterms:created xsi:type="dcterms:W3CDTF">2013-09-05T14:56:00Z</dcterms:created>
  <dcterms:modified xsi:type="dcterms:W3CDTF">2013-09-18T17:38:00Z</dcterms:modified>
</cp:coreProperties>
</file>