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86" w:rsidRDefault="00014AC2" w:rsidP="00014AC2">
      <w:pPr>
        <w:jc w:val="center"/>
        <w:rPr>
          <w:b/>
          <w:sz w:val="32"/>
          <w:szCs w:val="32"/>
        </w:rPr>
      </w:pPr>
      <w:r w:rsidRPr="00F203E9">
        <w:rPr>
          <w:b/>
          <w:sz w:val="32"/>
          <w:szCs w:val="32"/>
        </w:rPr>
        <w:t>Potential Stewardship Projects</w:t>
      </w:r>
    </w:p>
    <w:p w:rsidR="002721DC" w:rsidRPr="002721DC" w:rsidRDefault="002C688C" w:rsidP="002721DC">
      <w:pPr>
        <w:jc w:val="center"/>
        <w:rPr>
          <w:b/>
          <w:sz w:val="24"/>
          <w:szCs w:val="24"/>
        </w:rPr>
      </w:pPr>
      <w:r>
        <w:rPr>
          <w:b/>
          <w:sz w:val="24"/>
          <w:szCs w:val="24"/>
        </w:rPr>
        <w:t>GOAL</w:t>
      </w:r>
      <w:r w:rsidR="00F203E9">
        <w:rPr>
          <w:b/>
          <w:sz w:val="24"/>
          <w:szCs w:val="24"/>
        </w:rPr>
        <w:t>: To make a</w:t>
      </w:r>
      <w:r w:rsidR="002721DC">
        <w:rPr>
          <w:b/>
          <w:sz w:val="24"/>
          <w:szCs w:val="24"/>
        </w:rPr>
        <w:t xml:space="preserve">n estuarine, marine environment </w:t>
      </w:r>
      <w:r w:rsidR="00D037EC">
        <w:rPr>
          <w:b/>
          <w:sz w:val="24"/>
          <w:szCs w:val="24"/>
        </w:rPr>
        <w:t>healthier and/or cleaner</w:t>
      </w:r>
      <w:r w:rsidR="002721DC">
        <w:rPr>
          <w:b/>
          <w:sz w:val="24"/>
          <w:szCs w:val="24"/>
        </w:rPr>
        <w:t>.</w:t>
      </w:r>
    </w:p>
    <w:tbl>
      <w:tblPr>
        <w:tblStyle w:val="TableGrid"/>
        <w:tblW w:w="14760" w:type="dxa"/>
        <w:tblInd w:w="-792" w:type="dxa"/>
        <w:tblLook w:val="04A0" w:firstRow="1" w:lastRow="0" w:firstColumn="1" w:lastColumn="0" w:noHBand="0" w:noVBand="1"/>
      </w:tblPr>
      <w:tblGrid>
        <w:gridCol w:w="3060"/>
        <w:gridCol w:w="8460"/>
        <w:gridCol w:w="3240"/>
      </w:tblGrid>
      <w:tr w:rsidR="00014AC2" w:rsidTr="00014AC2">
        <w:tc>
          <w:tcPr>
            <w:tcW w:w="3060" w:type="dxa"/>
          </w:tcPr>
          <w:p w:rsidR="00014AC2" w:rsidRPr="00014AC2" w:rsidRDefault="00014AC2" w:rsidP="00F203E9">
            <w:pPr>
              <w:jc w:val="center"/>
              <w:rPr>
                <w:b/>
              </w:rPr>
            </w:pPr>
            <w:r w:rsidRPr="00014AC2">
              <w:rPr>
                <w:b/>
              </w:rPr>
              <w:t>Project</w:t>
            </w:r>
          </w:p>
        </w:tc>
        <w:tc>
          <w:tcPr>
            <w:tcW w:w="8460" w:type="dxa"/>
          </w:tcPr>
          <w:p w:rsidR="00014AC2" w:rsidRPr="00014AC2" w:rsidRDefault="00014AC2" w:rsidP="00014AC2">
            <w:pPr>
              <w:jc w:val="center"/>
              <w:rPr>
                <w:b/>
              </w:rPr>
            </w:pPr>
            <w:r w:rsidRPr="00014AC2">
              <w:rPr>
                <w:b/>
              </w:rPr>
              <w:t>Details</w:t>
            </w:r>
          </w:p>
        </w:tc>
        <w:tc>
          <w:tcPr>
            <w:tcW w:w="3240" w:type="dxa"/>
          </w:tcPr>
          <w:p w:rsidR="00014AC2" w:rsidRPr="00014AC2" w:rsidRDefault="00014AC2" w:rsidP="00014AC2">
            <w:pPr>
              <w:jc w:val="center"/>
              <w:rPr>
                <w:b/>
              </w:rPr>
            </w:pPr>
            <w:r w:rsidRPr="00014AC2">
              <w:rPr>
                <w:b/>
              </w:rPr>
              <w:t>Contact</w:t>
            </w:r>
          </w:p>
        </w:tc>
      </w:tr>
      <w:tr w:rsidR="00014AC2" w:rsidTr="00014AC2">
        <w:tc>
          <w:tcPr>
            <w:tcW w:w="3060" w:type="dxa"/>
          </w:tcPr>
          <w:p w:rsidR="00014AC2" w:rsidRDefault="00014AC2" w:rsidP="00014AC2">
            <w:r>
              <w:t>Construct Fishing-line Boxes for collecting line for recycling</w:t>
            </w:r>
          </w:p>
          <w:p w:rsidR="00014AC2" w:rsidRDefault="00014AC2" w:rsidP="00014AC2"/>
        </w:tc>
        <w:tc>
          <w:tcPr>
            <w:tcW w:w="8460" w:type="dxa"/>
          </w:tcPr>
          <w:p w:rsidR="00014AC2" w:rsidRDefault="00014AC2" w:rsidP="00014AC2">
            <w:r w:rsidRPr="00014AC2">
              <w:t>Because fishing is seasonal and because there is a standard design for the boxes, we should think through carefully how to design and schedule the program.  We have locations across the state, some of which are in need of repair.  An incomplete list of locations includes Narragansett (GSO, Narrow River, Jetty at Point Judith side of Wheeler Beach), South Kingstown (Deep Hole --may not have survived Sandy), North Kingstown (town dock), Warwick 5 locations,  Pawtucket (vandalized), East Providence (Bold Point and Sabin Point – vandalized), Barrington (Walker Farm), Tiverton –</w:t>
            </w:r>
            <w:proofErr w:type="spellStart"/>
            <w:r w:rsidRPr="00014AC2">
              <w:t>Fogland</w:t>
            </w:r>
            <w:proofErr w:type="spellEnd"/>
            <w:r w:rsidRPr="00014AC2">
              <w:t xml:space="preserve"> Point).  We installed most of them at DEM fishing sites.  </w:t>
            </w:r>
          </w:p>
          <w:p w:rsidR="00472A31" w:rsidRDefault="00472A31" w:rsidP="00014AC2"/>
        </w:tc>
        <w:tc>
          <w:tcPr>
            <w:tcW w:w="3240" w:type="dxa"/>
          </w:tcPr>
          <w:p w:rsidR="00014AC2" w:rsidRDefault="00014AC2" w:rsidP="00014AC2">
            <w:r>
              <w:t xml:space="preserve">John </w:t>
            </w:r>
            <w:proofErr w:type="spellStart"/>
            <w:r>
              <w:t>Scoones</w:t>
            </w:r>
            <w:proofErr w:type="spellEnd"/>
            <w:r>
              <w:t xml:space="preserve"> – Audubon Society Volunteer Director</w:t>
            </w:r>
          </w:p>
        </w:tc>
      </w:tr>
      <w:tr w:rsidR="00014AC2" w:rsidTr="00014AC2">
        <w:tc>
          <w:tcPr>
            <w:tcW w:w="3060" w:type="dxa"/>
          </w:tcPr>
          <w:p w:rsidR="00014AC2" w:rsidRDefault="00B14556" w:rsidP="00014AC2">
            <w:r>
              <w:t>Bluebird boxes</w:t>
            </w:r>
          </w:p>
        </w:tc>
        <w:tc>
          <w:tcPr>
            <w:tcW w:w="8460" w:type="dxa"/>
          </w:tcPr>
          <w:p w:rsidR="00014AC2" w:rsidRDefault="00B14556" w:rsidP="00014AC2">
            <w:r w:rsidRPr="00B14556">
              <w:t xml:space="preserve">Bluebirds stay year-round in RI and shelter in boxes during winter.  </w:t>
            </w:r>
          </w:p>
        </w:tc>
        <w:tc>
          <w:tcPr>
            <w:tcW w:w="3240" w:type="dxa"/>
          </w:tcPr>
          <w:p w:rsidR="00014AC2" w:rsidRDefault="00B14556" w:rsidP="00014AC2">
            <w:r>
              <w:t xml:space="preserve">John </w:t>
            </w:r>
            <w:proofErr w:type="spellStart"/>
            <w:r>
              <w:t>Scoones</w:t>
            </w:r>
            <w:proofErr w:type="spellEnd"/>
            <w:r>
              <w:t xml:space="preserve"> – Audubon Society Volunteer Director</w:t>
            </w:r>
          </w:p>
        </w:tc>
      </w:tr>
      <w:tr w:rsidR="00014AC2" w:rsidTr="00014AC2">
        <w:tc>
          <w:tcPr>
            <w:tcW w:w="3060" w:type="dxa"/>
          </w:tcPr>
          <w:p w:rsidR="00014AC2" w:rsidRDefault="00B14556" w:rsidP="00014AC2">
            <w:r>
              <w:t>Tree Swallow boxes</w:t>
            </w:r>
          </w:p>
        </w:tc>
        <w:tc>
          <w:tcPr>
            <w:tcW w:w="8460" w:type="dxa"/>
          </w:tcPr>
          <w:p w:rsidR="00014AC2" w:rsidRDefault="00B14556" w:rsidP="00014AC2">
            <w:r w:rsidRPr="00B14556">
              <w:t xml:space="preserve">Tree-swallows migrate.  </w:t>
            </w:r>
          </w:p>
        </w:tc>
        <w:tc>
          <w:tcPr>
            <w:tcW w:w="3240" w:type="dxa"/>
          </w:tcPr>
          <w:p w:rsidR="00014AC2" w:rsidRDefault="00B14556" w:rsidP="00014AC2">
            <w:r>
              <w:t xml:space="preserve">John </w:t>
            </w:r>
            <w:proofErr w:type="spellStart"/>
            <w:r>
              <w:t>Scoones</w:t>
            </w:r>
            <w:proofErr w:type="spellEnd"/>
            <w:r>
              <w:t xml:space="preserve"> – Audubon Society Volunteer Director</w:t>
            </w:r>
          </w:p>
        </w:tc>
      </w:tr>
      <w:tr w:rsidR="00014AC2" w:rsidTr="00014AC2">
        <w:tc>
          <w:tcPr>
            <w:tcW w:w="3060" w:type="dxa"/>
          </w:tcPr>
          <w:p w:rsidR="00014AC2" w:rsidRDefault="00B14556" w:rsidP="00014AC2">
            <w:r>
              <w:t>Owl boxes</w:t>
            </w:r>
          </w:p>
        </w:tc>
        <w:tc>
          <w:tcPr>
            <w:tcW w:w="8460" w:type="dxa"/>
          </w:tcPr>
          <w:p w:rsidR="00014AC2" w:rsidRDefault="00B14556" w:rsidP="00014AC2">
            <w:r w:rsidRPr="00B14556">
              <w:t xml:space="preserve">Some owls hunt along the coast in winter, but the boxes would be appropriate only for resident birds, and those are mostly inland woodland birds.  </w:t>
            </w:r>
          </w:p>
          <w:p w:rsidR="00472A31" w:rsidRDefault="00472A31" w:rsidP="00014AC2"/>
        </w:tc>
        <w:tc>
          <w:tcPr>
            <w:tcW w:w="3240" w:type="dxa"/>
          </w:tcPr>
          <w:p w:rsidR="00014AC2" w:rsidRDefault="00B14556" w:rsidP="00014AC2">
            <w:r>
              <w:t xml:space="preserve">John </w:t>
            </w:r>
            <w:proofErr w:type="spellStart"/>
            <w:r>
              <w:t>Scoones</w:t>
            </w:r>
            <w:proofErr w:type="spellEnd"/>
            <w:r>
              <w:t xml:space="preserve"> – Audubon Society Volunteer Director</w:t>
            </w:r>
          </w:p>
        </w:tc>
      </w:tr>
      <w:tr w:rsidR="00014AC2" w:rsidTr="00014AC2">
        <w:tc>
          <w:tcPr>
            <w:tcW w:w="3060" w:type="dxa"/>
          </w:tcPr>
          <w:p w:rsidR="00014AC2" w:rsidRDefault="00B14556" w:rsidP="00014AC2">
            <w:r>
              <w:t>Duck and geese boxes</w:t>
            </w:r>
          </w:p>
        </w:tc>
        <w:tc>
          <w:tcPr>
            <w:tcW w:w="8460" w:type="dxa"/>
          </w:tcPr>
          <w:p w:rsidR="00014AC2" w:rsidRDefault="00B14556" w:rsidP="00014AC2">
            <w:r>
              <w:t>For ones that winter in Rhode Island</w:t>
            </w:r>
          </w:p>
        </w:tc>
        <w:tc>
          <w:tcPr>
            <w:tcW w:w="3240" w:type="dxa"/>
          </w:tcPr>
          <w:p w:rsidR="00014AC2" w:rsidRDefault="00B14556" w:rsidP="00014AC2">
            <w:r>
              <w:t xml:space="preserve">John </w:t>
            </w:r>
            <w:proofErr w:type="spellStart"/>
            <w:r>
              <w:t>Scoones</w:t>
            </w:r>
            <w:proofErr w:type="spellEnd"/>
            <w:r>
              <w:t xml:space="preserve"> – Audubon Society Volunteer Director</w:t>
            </w:r>
          </w:p>
        </w:tc>
      </w:tr>
      <w:tr w:rsidR="00014AC2" w:rsidTr="00014AC2">
        <w:tc>
          <w:tcPr>
            <w:tcW w:w="3060" w:type="dxa"/>
          </w:tcPr>
          <w:p w:rsidR="00014AC2" w:rsidRDefault="00B14556" w:rsidP="00014AC2">
            <w:r>
              <w:t>Osprey Platform</w:t>
            </w:r>
          </w:p>
        </w:tc>
        <w:tc>
          <w:tcPr>
            <w:tcW w:w="8460" w:type="dxa"/>
          </w:tcPr>
          <w:p w:rsidR="00014AC2" w:rsidRDefault="00B14556" w:rsidP="00014AC2">
            <w:r w:rsidRPr="00B14556">
              <w:t>Would be a gigantic project, and we would need to settle on a location and prepare permit applications and equipment for installing.</w:t>
            </w:r>
          </w:p>
          <w:p w:rsidR="00472A31" w:rsidRDefault="00472A31" w:rsidP="00014AC2"/>
        </w:tc>
        <w:tc>
          <w:tcPr>
            <w:tcW w:w="3240" w:type="dxa"/>
          </w:tcPr>
          <w:p w:rsidR="00014AC2" w:rsidRDefault="00B14556" w:rsidP="00014AC2">
            <w:r>
              <w:t xml:space="preserve">John </w:t>
            </w:r>
            <w:proofErr w:type="spellStart"/>
            <w:r>
              <w:t>Scoones</w:t>
            </w:r>
            <w:proofErr w:type="spellEnd"/>
            <w:r>
              <w:t xml:space="preserve"> – Audubon Society Volunteer Director</w:t>
            </w:r>
          </w:p>
        </w:tc>
      </w:tr>
      <w:tr w:rsidR="00014AC2" w:rsidTr="00014AC2">
        <w:tc>
          <w:tcPr>
            <w:tcW w:w="3060" w:type="dxa"/>
          </w:tcPr>
          <w:p w:rsidR="00014AC2" w:rsidRDefault="00B14556" w:rsidP="00014AC2">
            <w:r>
              <w:t>Little Free Library Boxes</w:t>
            </w:r>
          </w:p>
        </w:tc>
        <w:tc>
          <w:tcPr>
            <w:tcW w:w="8460" w:type="dxa"/>
          </w:tcPr>
          <w:p w:rsidR="00472A31" w:rsidRDefault="00B14556" w:rsidP="00014AC2">
            <w:r>
              <w:t>S</w:t>
            </w:r>
            <w:r w:rsidRPr="00B14556">
              <w:t xml:space="preserve">tudents could collect and put out environmental books and magazines; they could focus on in marine/estuarine related topics.  This doesn’t have a hands-on science component (other than designing and measuring for box), but might be installed on the sidewalk outside each school to do neighborhood, as well as student, science education. </w:t>
            </w:r>
          </w:p>
          <w:p w:rsidR="00014AC2" w:rsidRDefault="00B14556" w:rsidP="00014AC2">
            <w:r w:rsidRPr="00B14556">
              <w:t xml:space="preserve"> </w:t>
            </w:r>
          </w:p>
        </w:tc>
        <w:tc>
          <w:tcPr>
            <w:tcW w:w="3240" w:type="dxa"/>
          </w:tcPr>
          <w:p w:rsidR="00014AC2" w:rsidRDefault="00B14556" w:rsidP="00014AC2">
            <w:r>
              <w:t xml:space="preserve">John </w:t>
            </w:r>
            <w:proofErr w:type="spellStart"/>
            <w:r>
              <w:t>Scoones</w:t>
            </w:r>
            <w:proofErr w:type="spellEnd"/>
            <w:r>
              <w:t xml:space="preserve"> – Audubon Society Volunteer Director</w:t>
            </w:r>
          </w:p>
        </w:tc>
      </w:tr>
      <w:tr w:rsidR="00B14556" w:rsidTr="00014AC2">
        <w:tc>
          <w:tcPr>
            <w:tcW w:w="3060" w:type="dxa"/>
          </w:tcPr>
          <w:p w:rsidR="00B14556" w:rsidRDefault="00B14556" w:rsidP="00014AC2">
            <w:r>
              <w:t>Rain Gardens</w:t>
            </w:r>
          </w:p>
        </w:tc>
        <w:tc>
          <w:tcPr>
            <w:tcW w:w="8460" w:type="dxa"/>
          </w:tcPr>
          <w:p w:rsidR="00B14556" w:rsidRDefault="00B14556" w:rsidP="00014AC2">
            <w:r>
              <w:t>T</w:t>
            </w:r>
            <w:r w:rsidRPr="00B14556">
              <w:t>o capture run-off from parking lots near estuarine, marine coasts.</w:t>
            </w:r>
          </w:p>
          <w:p w:rsidR="00472A31" w:rsidRDefault="00472A31" w:rsidP="00014AC2"/>
        </w:tc>
        <w:tc>
          <w:tcPr>
            <w:tcW w:w="3240" w:type="dxa"/>
          </w:tcPr>
          <w:p w:rsidR="00B14556" w:rsidRDefault="00B14556" w:rsidP="00014AC2">
            <w:r>
              <w:t xml:space="preserve">Eugenia Marks, Audubon Society </w:t>
            </w:r>
          </w:p>
        </w:tc>
      </w:tr>
      <w:tr w:rsidR="00B14556" w:rsidTr="00014AC2">
        <w:tc>
          <w:tcPr>
            <w:tcW w:w="3060" w:type="dxa"/>
          </w:tcPr>
          <w:p w:rsidR="00B14556" w:rsidRDefault="00F203E9" w:rsidP="00014AC2">
            <w:r>
              <w:t>Beach Grass Planting</w:t>
            </w:r>
          </w:p>
        </w:tc>
        <w:tc>
          <w:tcPr>
            <w:tcW w:w="8460" w:type="dxa"/>
          </w:tcPr>
          <w:p w:rsidR="00B14556" w:rsidRDefault="00F203E9" w:rsidP="00014AC2">
            <w:r>
              <w:t>To mitigate erosion and protect from storms.  Could potentially grow in the classroom and plant along the coast</w:t>
            </w:r>
            <w:r w:rsidR="00472A31">
              <w:t xml:space="preserve">.  See the </w:t>
            </w:r>
            <w:r w:rsidR="00472A31" w:rsidRPr="00472A31">
              <w:rPr>
                <w:i/>
              </w:rPr>
              <w:t>Wonders of Wetlands</w:t>
            </w:r>
            <w:r w:rsidR="00472A31">
              <w:t xml:space="preserve"> book.</w:t>
            </w:r>
          </w:p>
          <w:p w:rsidR="00472A31" w:rsidRDefault="00472A31" w:rsidP="00014AC2"/>
        </w:tc>
        <w:tc>
          <w:tcPr>
            <w:tcW w:w="3240" w:type="dxa"/>
          </w:tcPr>
          <w:p w:rsidR="00B14556" w:rsidRDefault="00F203E9" w:rsidP="00014AC2">
            <w:r>
              <w:t>Not sure yet</w:t>
            </w:r>
          </w:p>
        </w:tc>
      </w:tr>
      <w:tr w:rsidR="00B14556" w:rsidTr="00014AC2">
        <w:tc>
          <w:tcPr>
            <w:tcW w:w="3060" w:type="dxa"/>
          </w:tcPr>
          <w:p w:rsidR="00B14556" w:rsidRDefault="00F203E9" w:rsidP="00014AC2">
            <w:r>
              <w:lastRenderedPageBreak/>
              <w:t>Clean-ups</w:t>
            </w:r>
          </w:p>
        </w:tc>
        <w:tc>
          <w:tcPr>
            <w:tcW w:w="8460" w:type="dxa"/>
          </w:tcPr>
          <w:p w:rsidR="00B14556" w:rsidRDefault="00F203E9" w:rsidP="00014AC2">
            <w:r>
              <w:t>Near estuarine, marine coasts</w:t>
            </w:r>
          </w:p>
          <w:p w:rsidR="00472A31" w:rsidRDefault="00472A31" w:rsidP="00014AC2"/>
        </w:tc>
        <w:tc>
          <w:tcPr>
            <w:tcW w:w="3240" w:type="dxa"/>
          </w:tcPr>
          <w:p w:rsidR="00B14556" w:rsidRDefault="0045260F" w:rsidP="00014AC2">
            <w:r>
              <w:t>July Lewis, Save The Bay</w:t>
            </w:r>
          </w:p>
        </w:tc>
      </w:tr>
      <w:tr w:rsidR="002721DC" w:rsidTr="00014AC2">
        <w:tc>
          <w:tcPr>
            <w:tcW w:w="3060" w:type="dxa"/>
          </w:tcPr>
          <w:p w:rsidR="002721DC" w:rsidRDefault="002721DC" w:rsidP="00014AC2">
            <w:r>
              <w:t>Project around your school</w:t>
            </w:r>
          </w:p>
        </w:tc>
        <w:tc>
          <w:tcPr>
            <w:tcW w:w="8460" w:type="dxa"/>
          </w:tcPr>
          <w:p w:rsidR="002721DC" w:rsidRDefault="002721DC" w:rsidP="00014AC2">
            <w:r>
              <w:t>It all ends up in the Bay!</w:t>
            </w:r>
          </w:p>
          <w:p w:rsidR="00472A31" w:rsidRDefault="00472A31" w:rsidP="00014AC2"/>
        </w:tc>
        <w:tc>
          <w:tcPr>
            <w:tcW w:w="3240" w:type="dxa"/>
          </w:tcPr>
          <w:p w:rsidR="002721DC" w:rsidRDefault="002721DC" w:rsidP="00014AC2"/>
        </w:tc>
      </w:tr>
      <w:tr w:rsidR="00D037EC" w:rsidTr="00014AC2">
        <w:tc>
          <w:tcPr>
            <w:tcW w:w="3060" w:type="dxa"/>
          </w:tcPr>
          <w:p w:rsidR="00D037EC" w:rsidRDefault="00D037EC" w:rsidP="00014AC2">
            <w:r>
              <w:t xml:space="preserve">Create make the change/thank you cards to give out to local businesses (see examples at </w:t>
            </w:r>
            <w:hyperlink r:id="rId6" w:history="1">
              <w:r w:rsidRPr="00192A3D">
                <w:rPr>
                  <w:rStyle w:val="Hyperlink"/>
                </w:rPr>
                <w:t>www.plasticfreeseas.org</w:t>
              </w:r>
            </w:hyperlink>
            <w:r>
              <w:t xml:space="preserve">) </w:t>
            </w:r>
          </w:p>
        </w:tc>
        <w:tc>
          <w:tcPr>
            <w:tcW w:w="8460" w:type="dxa"/>
          </w:tcPr>
          <w:p w:rsidR="00D037EC" w:rsidRDefault="00D037EC" w:rsidP="00014AC2">
            <w:r>
              <w:t xml:space="preserve">You can use ideas from </w:t>
            </w:r>
            <w:hyperlink r:id="rId7" w:history="1">
              <w:r w:rsidRPr="00192A3D">
                <w:rPr>
                  <w:rStyle w:val="Hyperlink"/>
                </w:rPr>
                <w:t>www.plasticfreeseas.org</w:t>
              </w:r>
            </w:hyperlink>
            <w:r>
              <w:t xml:space="preserve"> or you can use your own words on why everyone should reduce their “plastic footprint”</w:t>
            </w:r>
          </w:p>
        </w:tc>
        <w:tc>
          <w:tcPr>
            <w:tcW w:w="3240" w:type="dxa"/>
          </w:tcPr>
          <w:p w:rsidR="00D037EC" w:rsidRDefault="00D037EC" w:rsidP="00014AC2"/>
        </w:tc>
      </w:tr>
      <w:tr w:rsidR="00D037EC" w:rsidTr="00014AC2">
        <w:tc>
          <w:tcPr>
            <w:tcW w:w="3060" w:type="dxa"/>
          </w:tcPr>
          <w:p w:rsidR="00D037EC" w:rsidRDefault="00D037EC" w:rsidP="00014AC2">
            <w:r>
              <w:t>Organize a campaign at school to minimize the use of disposable plastic items</w:t>
            </w:r>
          </w:p>
        </w:tc>
        <w:tc>
          <w:tcPr>
            <w:tcW w:w="8460" w:type="dxa"/>
          </w:tcPr>
          <w:p w:rsidR="00D037EC" w:rsidRDefault="00D037EC" w:rsidP="00D037EC">
            <w:r>
              <w:t>These items can include bottles, forks, cups, plates, and other containers.  Speak to the food service provider at your school to research the cost and benefits of using bio-degradable plastic serving container or reusable plates, etc. instead of disposable ones</w:t>
            </w:r>
          </w:p>
          <w:p w:rsidR="00472A31" w:rsidRDefault="00472A31" w:rsidP="00D037EC">
            <w:bookmarkStart w:id="0" w:name="_GoBack"/>
            <w:bookmarkEnd w:id="0"/>
          </w:p>
        </w:tc>
        <w:tc>
          <w:tcPr>
            <w:tcW w:w="3240" w:type="dxa"/>
          </w:tcPr>
          <w:p w:rsidR="00D037EC" w:rsidRDefault="00D037EC" w:rsidP="00014AC2"/>
        </w:tc>
      </w:tr>
      <w:tr w:rsidR="00D037EC" w:rsidTr="00014AC2">
        <w:tc>
          <w:tcPr>
            <w:tcW w:w="3060" w:type="dxa"/>
          </w:tcPr>
          <w:p w:rsidR="00D037EC" w:rsidRDefault="00D037EC" w:rsidP="00014AC2">
            <w:r>
              <w:t xml:space="preserve">Start a “Reusable Bottle” campaign </w:t>
            </w:r>
          </w:p>
        </w:tc>
        <w:tc>
          <w:tcPr>
            <w:tcW w:w="8460" w:type="dxa"/>
          </w:tcPr>
          <w:p w:rsidR="00D037EC" w:rsidRDefault="00D037EC" w:rsidP="00014AC2">
            <w:r>
              <w:t>This could occur at your school.  Re-purpose a glass SNAPPLE bottle or similar as a personal water bottle, rather than using a plastic one.  Get creative and design a holder or pouch to protect the bottle, and a strap to carry it.</w:t>
            </w:r>
            <w:r w:rsidR="0045260F">
              <w:t xml:space="preserve">  See </w:t>
            </w:r>
            <w:hyperlink r:id="rId8" w:history="1">
              <w:r w:rsidR="0045260F" w:rsidRPr="00192A3D">
                <w:rPr>
                  <w:rStyle w:val="Hyperlink"/>
                </w:rPr>
                <w:t>http://www.youtube.com/watch?v=Ay1yp-GaRws</w:t>
              </w:r>
            </w:hyperlink>
            <w:r w:rsidR="0045260F">
              <w:t xml:space="preserve"> for ideas on how to use duct tape to create a water bottle carrier.  You can also recycle plastic bags to ‘crochet’ a carrying pouch, or heavy duty reusable water bottle holder.</w:t>
            </w:r>
          </w:p>
          <w:p w:rsidR="00472A31" w:rsidRDefault="00472A31" w:rsidP="00014AC2"/>
        </w:tc>
        <w:tc>
          <w:tcPr>
            <w:tcW w:w="3240" w:type="dxa"/>
          </w:tcPr>
          <w:p w:rsidR="00D037EC" w:rsidRDefault="00D037EC" w:rsidP="00014AC2"/>
        </w:tc>
      </w:tr>
      <w:tr w:rsidR="00D037EC" w:rsidTr="00014AC2">
        <w:tc>
          <w:tcPr>
            <w:tcW w:w="3060" w:type="dxa"/>
          </w:tcPr>
          <w:p w:rsidR="00D037EC" w:rsidRDefault="002C688C" w:rsidP="00014AC2">
            <w:r>
              <w:t xml:space="preserve">Join the campaign to pressure cosmetic companies to stop using </w:t>
            </w:r>
            <w:proofErr w:type="spellStart"/>
            <w:r>
              <w:t>microbeads</w:t>
            </w:r>
            <w:proofErr w:type="spellEnd"/>
            <w:r>
              <w:t xml:space="preserve"> in their products.</w:t>
            </w:r>
          </w:p>
        </w:tc>
        <w:tc>
          <w:tcPr>
            <w:tcW w:w="8460" w:type="dxa"/>
          </w:tcPr>
          <w:p w:rsidR="00D037EC" w:rsidRDefault="002C688C" w:rsidP="00014AC2">
            <w:r>
              <w:t xml:space="preserve">This can be done by making make the change/thank you cards to hand out to consumers and businesses.  Make people aware of the FREE smartphone app </w:t>
            </w:r>
            <w:hyperlink r:id="rId9" w:history="1">
              <w:r w:rsidRPr="00192A3D">
                <w:rPr>
                  <w:rStyle w:val="Hyperlink"/>
                </w:rPr>
                <w:t>www.beatthemicrobead.org</w:t>
              </w:r>
            </w:hyperlink>
            <w:r>
              <w:t xml:space="preserve">. </w:t>
            </w:r>
          </w:p>
        </w:tc>
        <w:tc>
          <w:tcPr>
            <w:tcW w:w="3240" w:type="dxa"/>
          </w:tcPr>
          <w:p w:rsidR="00D037EC" w:rsidRDefault="00D037EC" w:rsidP="00014AC2"/>
        </w:tc>
      </w:tr>
      <w:tr w:rsidR="00D366C9" w:rsidTr="00014AC2">
        <w:tc>
          <w:tcPr>
            <w:tcW w:w="3060" w:type="dxa"/>
          </w:tcPr>
          <w:p w:rsidR="00D366C9" w:rsidRDefault="00D366C9" w:rsidP="00D366C9">
            <w:r>
              <w:t>Write a Letter to Congress</w:t>
            </w:r>
          </w:p>
        </w:tc>
        <w:tc>
          <w:tcPr>
            <w:tcW w:w="8460" w:type="dxa"/>
          </w:tcPr>
          <w:p w:rsidR="00D366C9" w:rsidRDefault="00D366C9" w:rsidP="00014AC2">
            <w:hyperlink r:id="rId10" w:history="1">
              <w:r w:rsidRPr="00192A3D">
                <w:rPr>
                  <w:rStyle w:val="Hyperlink"/>
                </w:rPr>
                <w:t>http://citizensclimatelobby.org/writing-a-letter-to-a-member-of-congress/</w:t>
              </w:r>
            </w:hyperlink>
          </w:p>
          <w:p w:rsidR="00D366C9" w:rsidRDefault="00D366C9" w:rsidP="00014AC2">
            <w:hyperlink r:id="rId11" w:history="1">
              <w:r w:rsidRPr="00192A3D">
                <w:rPr>
                  <w:rStyle w:val="Hyperlink"/>
                </w:rPr>
                <w:t>http://www.millionlettermarch.org/index.php</w:t>
              </w:r>
            </w:hyperlink>
          </w:p>
          <w:p w:rsidR="00D366C9" w:rsidRDefault="00D366C9" w:rsidP="007B7B53"/>
        </w:tc>
        <w:tc>
          <w:tcPr>
            <w:tcW w:w="3240" w:type="dxa"/>
          </w:tcPr>
          <w:p w:rsidR="00D366C9" w:rsidRDefault="00D366C9" w:rsidP="00014AC2"/>
        </w:tc>
      </w:tr>
    </w:tbl>
    <w:p w:rsidR="00014AC2" w:rsidRDefault="00014AC2" w:rsidP="00F203E9">
      <w:pPr>
        <w:spacing w:before="100" w:beforeAutospacing="1" w:after="100" w:afterAutospacing="1" w:line="240" w:lineRule="auto"/>
      </w:pPr>
    </w:p>
    <w:sectPr w:rsidR="00014AC2" w:rsidSect="00E12764">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C15"/>
    <w:multiLevelType w:val="hybridMultilevel"/>
    <w:tmpl w:val="4B9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F6A"/>
    <w:multiLevelType w:val="hybridMultilevel"/>
    <w:tmpl w:val="3A68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461C1"/>
    <w:multiLevelType w:val="hybridMultilevel"/>
    <w:tmpl w:val="E7B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C2"/>
    <w:rsid w:val="00014AC2"/>
    <w:rsid w:val="0003071E"/>
    <w:rsid w:val="00192044"/>
    <w:rsid w:val="002721DC"/>
    <w:rsid w:val="002C688C"/>
    <w:rsid w:val="0045260F"/>
    <w:rsid w:val="00472A31"/>
    <w:rsid w:val="004D3455"/>
    <w:rsid w:val="007B7B53"/>
    <w:rsid w:val="00B14556"/>
    <w:rsid w:val="00D037EC"/>
    <w:rsid w:val="00D366C9"/>
    <w:rsid w:val="00DA69EB"/>
    <w:rsid w:val="00E12764"/>
    <w:rsid w:val="00F2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C2"/>
    <w:pPr>
      <w:ind w:left="720"/>
      <w:contextualSpacing/>
    </w:pPr>
  </w:style>
  <w:style w:type="table" w:styleId="TableGrid">
    <w:name w:val="Table Grid"/>
    <w:basedOn w:val="TableNormal"/>
    <w:uiPriority w:val="59"/>
    <w:rsid w:val="0001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C2"/>
    <w:pPr>
      <w:ind w:left="720"/>
      <w:contextualSpacing/>
    </w:pPr>
  </w:style>
  <w:style w:type="table" w:styleId="TableGrid">
    <w:name w:val="Table Grid"/>
    <w:basedOn w:val="TableNormal"/>
    <w:uiPriority w:val="59"/>
    <w:rsid w:val="0001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y1yp-GaRw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lasticfreese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sticfreeseas.org" TargetMode="External"/><Relationship Id="rId11" Type="http://schemas.openxmlformats.org/officeDocument/2006/relationships/hyperlink" Target="http://www.millionlettermarch.org/index.php" TargetMode="External"/><Relationship Id="rId5" Type="http://schemas.openxmlformats.org/officeDocument/2006/relationships/webSettings" Target="webSettings.xml"/><Relationship Id="rId10" Type="http://schemas.openxmlformats.org/officeDocument/2006/relationships/hyperlink" Target="http://citizensclimatelobby.org/writing-a-letter-to-a-member-of-congress/" TargetMode="External"/><Relationship Id="rId4" Type="http://schemas.openxmlformats.org/officeDocument/2006/relationships/settings" Target="settings.xml"/><Relationship Id="rId9" Type="http://schemas.openxmlformats.org/officeDocument/2006/relationships/hyperlink" Target="http://www.beatthemicrob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2014-07-03T20:22:00Z</dcterms:created>
  <dcterms:modified xsi:type="dcterms:W3CDTF">2014-07-24T19:57:00Z</dcterms:modified>
</cp:coreProperties>
</file>