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0F47" w14:textId="61C33B31" w:rsidR="00E6472E" w:rsidRDefault="00F34E47" w:rsidP="00F34E47">
      <w:pPr>
        <w:jc w:val="both"/>
      </w:pPr>
      <w:r>
        <w:t>This checklist is meant to be used as a guide and does not replace the detailed requirements for submission information, which are found in the solicitation and NSF Proposal and Award Policies and Procedures Guide (PAPPG).</w:t>
      </w:r>
      <w:r w:rsidR="000C07FC" w:rsidRPr="000C07FC">
        <w:t xml:space="preserve"> Be sure to the review the solicitation for full list of requirements. Other specific details, such as mandatory key words or other mandatory documents, will be found there.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695"/>
        <w:gridCol w:w="7380"/>
      </w:tblGrid>
      <w:tr w:rsidR="00F34E47" w14:paraId="369DA844" w14:textId="77777777" w:rsidTr="00CC3603">
        <w:tc>
          <w:tcPr>
            <w:tcW w:w="2695" w:type="dxa"/>
            <w:shd w:val="clear" w:color="auto" w:fill="B4C6E7" w:themeFill="accent1" w:themeFillTint="66"/>
          </w:tcPr>
          <w:p w14:paraId="11123500" w14:textId="1515A5E6" w:rsidR="00F34E47" w:rsidRPr="00CC3603" w:rsidRDefault="00F34E47" w:rsidP="00F34E47">
            <w:pPr>
              <w:jc w:val="both"/>
              <w:rPr>
                <w:b/>
                <w:bCs/>
              </w:rPr>
            </w:pPr>
            <w:r w:rsidRPr="00CC3603">
              <w:rPr>
                <w:b/>
                <w:bCs/>
              </w:rPr>
              <w:t>Required Document</w:t>
            </w:r>
          </w:p>
        </w:tc>
        <w:tc>
          <w:tcPr>
            <w:tcW w:w="7380" w:type="dxa"/>
            <w:shd w:val="clear" w:color="auto" w:fill="B4C6E7" w:themeFill="accent1" w:themeFillTint="66"/>
          </w:tcPr>
          <w:p w14:paraId="02880111" w14:textId="5CDD8CBB" w:rsidR="00F34E47" w:rsidRPr="00CC3603" w:rsidRDefault="00F34E47" w:rsidP="00F34E47">
            <w:pPr>
              <w:jc w:val="both"/>
              <w:rPr>
                <w:b/>
                <w:bCs/>
              </w:rPr>
            </w:pPr>
            <w:r w:rsidRPr="00CC3603">
              <w:rPr>
                <w:b/>
                <w:bCs/>
              </w:rPr>
              <w:t>Requirements</w:t>
            </w:r>
          </w:p>
        </w:tc>
      </w:tr>
      <w:tr w:rsidR="00F34E47" w14:paraId="7DEFCA96" w14:textId="77777777" w:rsidTr="00CC3603">
        <w:tc>
          <w:tcPr>
            <w:tcW w:w="2695" w:type="dxa"/>
          </w:tcPr>
          <w:p w14:paraId="3EA35BB4" w14:textId="77777777" w:rsidR="00F34E47" w:rsidRDefault="00F34E47" w:rsidP="00F34E47">
            <w:pPr>
              <w:jc w:val="both"/>
            </w:pPr>
            <w:r w:rsidRPr="00450B81">
              <w:t>Project Summary</w:t>
            </w:r>
          </w:p>
          <w:p w14:paraId="594D104C" w14:textId="5A8599E4" w:rsidR="00F34E47" w:rsidRDefault="00F34E47" w:rsidP="00F34E47">
            <w:pPr>
              <w:jc w:val="both"/>
            </w:pPr>
          </w:p>
        </w:tc>
        <w:tc>
          <w:tcPr>
            <w:tcW w:w="7380" w:type="dxa"/>
          </w:tcPr>
          <w:p w14:paraId="748C432F" w14:textId="07E36AEB" w:rsidR="00F34E47" w:rsidRDefault="00F34E47" w:rsidP="004E6115">
            <w:pPr>
              <w:pStyle w:val="ListParagraph"/>
              <w:numPr>
                <w:ilvl w:val="0"/>
                <w:numId w:val="2"/>
              </w:numPr>
              <w:ind w:left="340"/>
              <w:jc w:val="both"/>
            </w:pPr>
            <w:r>
              <w:t>One page maximum</w:t>
            </w:r>
          </w:p>
          <w:p w14:paraId="610DF07F" w14:textId="12AC3C26" w:rsidR="00F34E47" w:rsidRDefault="00F34E47" w:rsidP="004E6115">
            <w:pPr>
              <w:pStyle w:val="ListParagraph"/>
              <w:numPr>
                <w:ilvl w:val="0"/>
                <w:numId w:val="2"/>
              </w:numPr>
              <w:ind w:left="340"/>
              <w:jc w:val="both"/>
            </w:pPr>
            <w:r>
              <w:t>Written in 3</w:t>
            </w:r>
            <w:r w:rsidRPr="00F34E47">
              <w:rPr>
                <w:vertAlign w:val="superscript"/>
              </w:rPr>
              <w:t>rd</w:t>
            </w:r>
            <w:r>
              <w:t xml:space="preserve"> person</w:t>
            </w:r>
          </w:p>
          <w:p w14:paraId="39EC4FAD" w14:textId="77777777" w:rsidR="00F34E47" w:rsidRDefault="00F34E47" w:rsidP="004E6115">
            <w:pPr>
              <w:pStyle w:val="ListParagraph"/>
              <w:numPr>
                <w:ilvl w:val="0"/>
                <w:numId w:val="2"/>
              </w:numPr>
              <w:ind w:left="340"/>
              <w:jc w:val="both"/>
            </w:pPr>
            <w:r w:rsidRPr="00F34E47">
              <w:t>3 sections completed in boxes (upload a PDF only if special characters are required)</w:t>
            </w:r>
          </w:p>
          <w:p w14:paraId="7C770B0C" w14:textId="5ABA3895" w:rsidR="00F34E47" w:rsidRDefault="00F34E47" w:rsidP="004E6115">
            <w:pPr>
              <w:pStyle w:val="ListParagraph"/>
              <w:numPr>
                <w:ilvl w:val="0"/>
                <w:numId w:val="2"/>
              </w:numPr>
              <w:ind w:left="340"/>
              <w:jc w:val="both"/>
            </w:pPr>
            <w:r w:rsidRPr="00F34E47">
              <w:t>4,600 characters AND 1 page maximum</w:t>
            </w:r>
          </w:p>
        </w:tc>
      </w:tr>
      <w:tr w:rsidR="00F34E47" w14:paraId="5C445681" w14:textId="77777777" w:rsidTr="00CC3603">
        <w:tc>
          <w:tcPr>
            <w:tcW w:w="2695" w:type="dxa"/>
          </w:tcPr>
          <w:p w14:paraId="733BC6D0" w14:textId="49444130" w:rsidR="00F34E47" w:rsidRDefault="00F34E47" w:rsidP="00F34E47">
            <w:pPr>
              <w:jc w:val="both"/>
            </w:pPr>
            <w:r>
              <w:t>Project Description</w:t>
            </w:r>
          </w:p>
        </w:tc>
        <w:tc>
          <w:tcPr>
            <w:tcW w:w="7380" w:type="dxa"/>
          </w:tcPr>
          <w:p w14:paraId="2DC13A8B" w14:textId="35D1F82E" w:rsidR="00F34E47" w:rsidRDefault="00F34E47" w:rsidP="004E6115">
            <w:pPr>
              <w:pStyle w:val="ListParagraph"/>
              <w:numPr>
                <w:ilvl w:val="0"/>
                <w:numId w:val="3"/>
              </w:numPr>
              <w:ind w:left="340"/>
              <w:jc w:val="both"/>
            </w:pPr>
            <w:r>
              <w:t>15 page maximum</w:t>
            </w:r>
          </w:p>
          <w:p w14:paraId="5027859F" w14:textId="77777777" w:rsidR="00F34E47" w:rsidRDefault="00F34E47" w:rsidP="004E6115">
            <w:pPr>
              <w:pStyle w:val="ListParagraph"/>
              <w:numPr>
                <w:ilvl w:val="0"/>
                <w:numId w:val="3"/>
              </w:numPr>
              <w:ind w:left="340"/>
              <w:jc w:val="both"/>
            </w:pPr>
            <w:r>
              <w:t>Meets page limit (usually 15 but refer to solicitation)</w:t>
            </w:r>
          </w:p>
          <w:p w14:paraId="173E0A4B" w14:textId="17BCDCA9" w:rsidR="00F34E47" w:rsidRDefault="00F34E47" w:rsidP="004E6115">
            <w:pPr>
              <w:pStyle w:val="ListParagraph"/>
              <w:numPr>
                <w:ilvl w:val="0"/>
                <w:numId w:val="3"/>
              </w:numPr>
              <w:ind w:left="340"/>
              <w:jc w:val="both"/>
            </w:pPr>
            <w:r>
              <w:t>All graphics/figures/charts in the document uploaded ok</w:t>
            </w:r>
          </w:p>
          <w:p w14:paraId="421D9771" w14:textId="4797B941" w:rsidR="00F34E47" w:rsidRDefault="00F34E47" w:rsidP="004E6115">
            <w:pPr>
              <w:pStyle w:val="ListParagraph"/>
              <w:numPr>
                <w:ilvl w:val="0"/>
                <w:numId w:val="3"/>
              </w:numPr>
              <w:ind w:left="340"/>
              <w:jc w:val="both"/>
            </w:pPr>
            <w:r>
              <w:t>Separate section for and titled as “Broader Impacts”</w:t>
            </w:r>
          </w:p>
          <w:p w14:paraId="0447ACBC" w14:textId="5364D5CD" w:rsidR="00F34E47" w:rsidRDefault="00F34E47" w:rsidP="004E6115">
            <w:pPr>
              <w:pStyle w:val="ListParagraph"/>
              <w:numPr>
                <w:ilvl w:val="0"/>
                <w:numId w:val="3"/>
              </w:numPr>
              <w:ind w:left="340"/>
              <w:jc w:val="both"/>
            </w:pPr>
            <w:r>
              <w:t>No URLs</w:t>
            </w:r>
          </w:p>
          <w:p w14:paraId="4CBA643D" w14:textId="5A8EDA30" w:rsidR="00F34E47" w:rsidRDefault="00F34E47" w:rsidP="004E6115">
            <w:pPr>
              <w:pStyle w:val="ListParagraph"/>
              <w:numPr>
                <w:ilvl w:val="0"/>
                <w:numId w:val="3"/>
              </w:numPr>
              <w:ind w:left="340"/>
              <w:jc w:val="both"/>
            </w:pPr>
            <w:r>
              <w:t>Prior NSF Support</w:t>
            </w:r>
            <w:r w:rsidR="00CC3603">
              <w:t xml:space="preserve">. </w:t>
            </w:r>
            <w:r>
              <w:t>The following information must be provided:</w:t>
            </w:r>
          </w:p>
          <w:p w14:paraId="25A45DFD" w14:textId="029A79BC" w:rsidR="00F34E47" w:rsidRDefault="00F34E47" w:rsidP="004E6115">
            <w:pPr>
              <w:pStyle w:val="ListParagraph"/>
              <w:numPr>
                <w:ilvl w:val="1"/>
                <w:numId w:val="3"/>
              </w:numPr>
              <w:ind w:left="700"/>
              <w:jc w:val="both"/>
            </w:pPr>
            <w:r>
              <w:t>NSF award number, amount of support, period of support</w:t>
            </w:r>
          </w:p>
          <w:p w14:paraId="2DB686FB" w14:textId="58265A58" w:rsidR="00F34E47" w:rsidRDefault="00F34E47" w:rsidP="004E6115">
            <w:pPr>
              <w:pStyle w:val="ListParagraph"/>
              <w:numPr>
                <w:ilvl w:val="1"/>
                <w:numId w:val="3"/>
              </w:numPr>
              <w:ind w:left="700"/>
              <w:jc w:val="both"/>
            </w:pPr>
            <w:r>
              <w:t>Title of Project</w:t>
            </w:r>
          </w:p>
          <w:p w14:paraId="4E651D61" w14:textId="19CB3D8B" w:rsidR="00F34E47" w:rsidRDefault="00F34E47" w:rsidP="004E6115">
            <w:pPr>
              <w:pStyle w:val="ListParagraph"/>
              <w:numPr>
                <w:ilvl w:val="1"/>
                <w:numId w:val="3"/>
              </w:numPr>
              <w:ind w:left="700"/>
              <w:jc w:val="both"/>
            </w:pPr>
            <w:r>
              <w:t>Summary of Results</w:t>
            </w:r>
          </w:p>
          <w:p w14:paraId="1824F60C" w14:textId="5897FA11" w:rsidR="00F34E47" w:rsidRDefault="00F34E47" w:rsidP="004E6115">
            <w:pPr>
              <w:pStyle w:val="ListParagraph"/>
              <w:numPr>
                <w:ilvl w:val="1"/>
                <w:numId w:val="3"/>
              </w:numPr>
              <w:ind w:left="700"/>
              <w:jc w:val="both"/>
            </w:pPr>
            <w:r>
              <w:t>Publications resulting from the NSF award</w:t>
            </w:r>
          </w:p>
          <w:p w14:paraId="5CFFDBBC" w14:textId="6216934B" w:rsidR="00F34E47" w:rsidRDefault="00F34E47" w:rsidP="004E6115">
            <w:pPr>
              <w:pStyle w:val="ListParagraph"/>
              <w:numPr>
                <w:ilvl w:val="1"/>
                <w:numId w:val="3"/>
              </w:numPr>
              <w:ind w:left="700"/>
              <w:jc w:val="both"/>
            </w:pPr>
            <w:r>
              <w:t xml:space="preserve">evidence of research products and their availability, including, but not limited </w:t>
            </w:r>
            <w:proofErr w:type="gramStart"/>
            <w:r>
              <w:t>to:</w:t>
            </w:r>
            <w:proofErr w:type="gramEnd"/>
            <w:r>
              <w:t xml:space="preserve"> data, publications, samples, physical collections, software, and models, as described in any Data Management Plan</w:t>
            </w:r>
          </w:p>
          <w:p w14:paraId="5747102C" w14:textId="5D6E3310" w:rsidR="00F34E47" w:rsidRDefault="00F34E47" w:rsidP="004E6115">
            <w:pPr>
              <w:pStyle w:val="ListParagraph"/>
              <w:numPr>
                <w:ilvl w:val="1"/>
                <w:numId w:val="3"/>
              </w:numPr>
              <w:ind w:left="700"/>
              <w:jc w:val="both"/>
            </w:pPr>
            <w:r>
              <w:t>if the proposal is for renewed support, a description of the relation of the completed work to the proposed work.</w:t>
            </w:r>
          </w:p>
        </w:tc>
      </w:tr>
      <w:tr w:rsidR="00F34E47" w14:paraId="2A1ED4B0" w14:textId="77777777" w:rsidTr="00CC3603">
        <w:tc>
          <w:tcPr>
            <w:tcW w:w="2695" w:type="dxa"/>
          </w:tcPr>
          <w:p w14:paraId="44B769A1" w14:textId="0C3E394A" w:rsidR="00F34E47" w:rsidRDefault="00F34E47" w:rsidP="00F34E47">
            <w:pPr>
              <w:jc w:val="both"/>
            </w:pPr>
            <w:r>
              <w:t>References</w:t>
            </w:r>
          </w:p>
        </w:tc>
        <w:tc>
          <w:tcPr>
            <w:tcW w:w="7380" w:type="dxa"/>
          </w:tcPr>
          <w:p w14:paraId="2FF71183" w14:textId="77777777" w:rsidR="00F34E47" w:rsidRDefault="00F34E47" w:rsidP="004E6115">
            <w:pPr>
              <w:pStyle w:val="ListParagraph"/>
              <w:numPr>
                <w:ilvl w:val="0"/>
                <w:numId w:val="4"/>
              </w:numPr>
              <w:ind w:left="340"/>
              <w:jc w:val="both"/>
            </w:pPr>
            <w:r>
              <w:t xml:space="preserve">No page </w:t>
            </w:r>
            <w:proofErr w:type="gramStart"/>
            <w:r>
              <w:t>limit</w:t>
            </w:r>
            <w:proofErr w:type="gramEnd"/>
          </w:p>
          <w:p w14:paraId="7B6354B8" w14:textId="7978F25F" w:rsidR="00F34E47" w:rsidRDefault="00F34E47" w:rsidP="004E6115">
            <w:pPr>
              <w:pStyle w:val="ListParagraph"/>
              <w:numPr>
                <w:ilvl w:val="0"/>
                <w:numId w:val="4"/>
              </w:numPr>
              <w:ind w:left="340"/>
              <w:jc w:val="both"/>
            </w:pPr>
            <w:r>
              <w:t>All author names are listed and fully written out (i.e. no “et al”)</w:t>
            </w:r>
          </w:p>
          <w:p w14:paraId="2CB60836" w14:textId="4E6BC8E5" w:rsidR="00F34E47" w:rsidRDefault="00F34E47" w:rsidP="004E6115">
            <w:pPr>
              <w:pStyle w:val="ListParagraph"/>
              <w:numPr>
                <w:ilvl w:val="0"/>
                <w:numId w:val="4"/>
              </w:numPr>
              <w:ind w:left="340"/>
              <w:jc w:val="both"/>
            </w:pPr>
            <w:r>
              <w:t>Names appear in the order they appear in publication</w:t>
            </w:r>
          </w:p>
          <w:p w14:paraId="5E65D2B6" w14:textId="288D9C27" w:rsidR="00F34E47" w:rsidRDefault="00F34E47" w:rsidP="004E6115">
            <w:pPr>
              <w:pStyle w:val="ListParagraph"/>
              <w:numPr>
                <w:ilvl w:val="0"/>
                <w:numId w:val="4"/>
              </w:numPr>
              <w:ind w:left="340"/>
              <w:jc w:val="both"/>
            </w:pPr>
            <w:r>
              <w:t>Include article or chapter title and, for book chapters, book title</w:t>
            </w:r>
          </w:p>
          <w:p w14:paraId="4B5C2C5D" w14:textId="184659A3" w:rsidR="00F34E47" w:rsidRDefault="00F34E47" w:rsidP="004E6115">
            <w:pPr>
              <w:pStyle w:val="ListParagraph"/>
              <w:numPr>
                <w:ilvl w:val="0"/>
                <w:numId w:val="4"/>
              </w:numPr>
              <w:ind w:left="340"/>
              <w:jc w:val="both"/>
            </w:pPr>
            <w:r>
              <w:t>Include start and end page numbers</w:t>
            </w:r>
          </w:p>
        </w:tc>
      </w:tr>
      <w:tr w:rsidR="00F34E47" w14:paraId="2CF710A2" w14:textId="77777777" w:rsidTr="00CC3603">
        <w:tc>
          <w:tcPr>
            <w:tcW w:w="2695" w:type="dxa"/>
          </w:tcPr>
          <w:p w14:paraId="7BD222CD" w14:textId="2B47FA9D" w:rsidR="00F34E47" w:rsidRDefault="00F34E47" w:rsidP="00F34E47">
            <w:pPr>
              <w:jc w:val="both"/>
            </w:pPr>
            <w:r>
              <w:t>Budget</w:t>
            </w:r>
          </w:p>
        </w:tc>
        <w:tc>
          <w:tcPr>
            <w:tcW w:w="7380" w:type="dxa"/>
          </w:tcPr>
          <w:p w14:paraId="61C16C56" w14:textId="77777777" w:rsidR="00F34E47" w:rsidRDefault="00F34E47" w:rsidP="004E6115">
            <w:pPr>
              <w:pStyle w:val="ListParagraph"/>
              <w:numPr>
                <w:ilvl w:val="0"/>
                <w:numId w:val="5"/>
              </w:numPr>
              <w:ind w:left="340"/>
              <w:jc w:val="both"/>
            </w:pPr>
            <w:r>
              <w:t>Meets guideline specifics</w:t>
            </w:r>
          </w:p>
          <w:p w14:paraId="478DFB86" w14:textId="2A0B3A9C" w:rsidR="00F34E47" w:rsidRDefault="00F34E47" w:rsidP="004E6115">
            <w:pPr>
              <w:pStyle w:val="ListParagraph"/>
              <w:numPr>
                <w:ilvl w:val="0"/>
                <w:numId w:val="5"/>
              </w:numPr>
              <w:ind w:left="340"/>
              <w:jc w:val="both"/>
            </w:pPr>
            <w:r>
              <w:t>Absolutely no cost share unless solicitation requires it</w:t>
            </w:r>
          </w:p>
        </w:tc>
      </w:tr>
      <w:tr w:rsidR="00F34E47" w14:paraId="1F69D453" w14:textId="77777777" w:rsidTr="00CC3603">
        <w:tc>
          <w:tcPr>
            <w:tcW w:w="2695" w:type="dxa"/>
          </w:tcPr>
          <w:p w14:paraId="1D45DF3C" w14:textId="20521537" w:rsidR="00F34E47" w:rsidRDefault="00F34E47" w:rsidP="00F34E47">
            <w:pPr>
              <w:jc w:val="both"/>
            </w:pPr>
            <w:r>
              <w:t>Budget Justification</w:t>
            </w:r>
          </w:p>
        </w:tc>
        <w:tc>
          <w:tcPr>
            <w:tcW w:w="7380" w:type="dxa"/>
          </w:tcPr>
          <w:p w14:paraId="33F56DAE" w14:textId="77777777" w:rsidR="00F34E47" w:rsidRDefault="00F34E47" w:rsidP="004E6115">
            <w:pPr>
              <w:pStyle w:val="ListParagraph"/>
              <w:numPr>
                <w:ilvl w:val="0"/>
                <w:numId w:val="6"/>
              </w:numPr>
              <w:ind w:left="340"/>
              <w:jc w:val="both"/>
            </w:pPr>
            <w:r>
              <w:t>3 page maximum</w:t>
            </w:r>
          </w:p>
          <w:p w14:paraId="1B3A72F9" w14:textId="03B78EFF" w:rsidR="00F34E47" w:rsidRDefault="00F34E47" w:rsidP="004E6115">
            <w:pPr>
              <w:pStyle w:val="ListParagraph"/>
              <w:numPr>
                <w:ilvl w:val="0"/>
                <w:numId w:val="6"/>
              </w:numPr>
              <w:ind w:left="340"/>
              <w:jc w:val="both"/>
            </w:pPr>
            <w:r>
              <w:t>No more than 3 pages for the lead proposal plus up to 3 additional pages per subcontract, if applicable</w:t>
            </w:r>
          </w:p>
          <w:p w14:paraId="2C5969BD" w14:textId="6AC3228D" w:rsidR="00F34E47" w:rsidRDefault="00F34E47" w:rsidP="004E6115">
            <w:pPr>
              <w:pStyle w:val="ListParagraph"/>
              <w:numPr>
                <w:ilvl w:val="0"/>
                <w:numId w:val="6"/>
              </w:numPr>
              <w:ind w:left="340"/>
              <w:jc w:val="both"/>
            </w:pPr>
            <w:r>
              <w:t>Include rates of pay for all paid personnel</w:t>
            </w:r>
          </w:p>
          <w:p w14:paraId="1C91C61C" w14:textId="159C4A93" w:rsidR="00F34E47" w:rsidRDefault="00F34E47" w:rsidP="004E6115">
            <w:pPr>
              <w:pStyle w:val="ListParagraph"/>
              <w:numPr>
                <w:ilvl w:val="0"/>
                <w:numId w:val="6"/>
              </w:numPr>
              <w:ind w:left="340"/>
              <w:jc w:val="both"/>
            </w:pPr>
            <w:r>
              <w:t xml:space="preserve">If more than 2 </w:t>
            </w:r>
            <w:proofErr w:type="spellStart"/>
            <w:r>
              <w:t>months</w:t>
            </w:r>
            <w:proofErr w:type="spellEnd"/>
            <w:r>
              <w:t xml:space="preserve"> salary requested, justification included</w:t>
            </w:r>
          </w:p>
        </w:tc>
      </w:tr>
      <w:tr w:rsidR="00F34E47" w14:paraId="7818DFAA" w14:textId="77777777" w:rsidTr="00CC3603">
        <w:tc>
          <w:tcPr>
            <w:tcW w:w="2695" w:type="dxa"/>
          </w:tcPr>
          <w:p w14:paraId="3A0337D0" w14:textId="519392BF" w:rsidR="00F34E47" w:rsidRDefault="00F34E47" w:rsidP="00F34E47">
            <w:pPr>
              <w:jc w:val="both"/>
            </w:pPr>
            <w:proofErr w:type="spellStart"/>
            <w:r>
              <w:t>Biosketch</w:t>
            </w:r>
            <w:proofErr w:type="spellEnd"/>
          </w:p>
        </w:tc>
        <w:tc>
          <w:tcPr>
            <w:tcW w:w="7380" w:type="dxa"/>
          </w:tcPr>
          <w:p w14:paraId="008DED6F" w14:textId="5F149558" w:rsidR="00F34E47" w:rsidRPr="00F34E47" w:rsidRDefault="00F34E47" w:rsidP="004E6115">
            <w:pPr>
              <w:pStyle w:val="ListParagraph"/>
              <w:numPr>
                <w:ilvl w:val="0"/>
                <w:numId w:val="6"/>
              </w:numPr>
              <w:ind w:left="340"/>
            </w:pPr>
            <w:r w:rsidRPr="00F34E47">
              <w:t xml:space="preserve">No more than </w:t>
            </w:r>
            <w:r w:rsidR="003A6CFD">
              <w:t>3</w:t>
            </w:r>
            <w:r w:rsidRPr="00F34E47">
              <w:t xml:space="preserve"> pages per </w:t>
            </w:r>
            <w:proofErr w:type="spellStart"/>
            <w:r w:rsidRPr="00F34E47">
              <w:t>biosketch</w:t>
            </w:r>
            <w:proofErr w:type="spellEnd"/>
          </w:p>
          <w:p w14:paraId="7873C262" w14:textId="20AC2C0F" w:rsidR="00F34E47" w:rsidRDefault="00F34E47" w:rsidP="004E6115">
            <w:pPr>
              <w:pStyle w:val="ListParagraph"/>
              <w:numPr>
                <w:ilvl w:val="0"/>
                <w:numId w:val="6"/>
              </w:numPr>
              <w:ind w:left="340"/>
              <w:jc w:val="both"/>
            </w:pPr>
            <w:r>
              <w:t>Provided separately for each PI, all Co-PIs, and any senior personnel, regardless of role (cannot be combined into one file)</w:t>
            </w:r>
          </w:p>
          <w:p w14:paraId="5582CA7A" w14:textId="264AAF35" w:rsidR="00F34E47" w:rsidRDefault="00F34E47" w:rsidP="004E6115">
            <w:pPr>
              <w:pStyle w:val="ListParagraph"/>
              <w:numPr>
                <w:ilvl w:val="0"/>
                <w:numId w:val="6"/>
              </w:numPr>
              <w:ind w:left="340"/>
              <w:jc w:val="both"/>
            </w:pPr>
            <w:r>
              <w:t>Includes all and only the required elements:</w:t>
            </w:r>
          </w:p>
          <w:p w14:paraId="159E9CF7" w14:textId="5143328E" w:rsidR="00F34E47" w:rsidRDefault="00F34E47" w:rsidP="000C07FC">
            <w:pPr>
              <w:pStyle w:val="ListParagraph"/>
              <w:numPr>
                <w:ilvl w:val="1"/>
                <w:numId w:val="3"/>
              </w:numPr>
              <w:ind w:left="880"/>
              <w:jc w:val="both"/>
            </w:pPr>
            <w:r>
              <w:t>Professional Preparation – chronological order, include institution,</w:t>
            </w:r>
            <w:r w:rsidR="000C07FC">
              <w:t xml:space="preserve"> </w:t>
            </w:r>
            <w:r>
              <w:t>location, major, degree and year (or postdoctoral field and years)</w:t>
            </w:r>
          </w:p>
          <w:p w14:paraId="00F85FC4" w14:textId="17B6AEF4" w:rsidR="00F34E47" w:rsidRDefault="00F34E47" w:rsidP="000C07FC">
            <w:pPr>
              <w:pStyle w:val="ListParagraph"/>
              <w:numPr>
                <w:ilvl w:val="1"/>
                <w:numId w:val="3"/>
              </w:numPr>
              <w:ind w:left="880"/>
              <w:jc w:val="both"/>
            </w:pPr>
            <w:r>
              <w:t>Appointments in reverse chronological order</w:t>
            </w:r>
          </w:p>
          <w:p w14:paraId="537E7FE0" w14:textId="65AD5BA1" w:rsidR="00F34E47" w:rsidRDefault="00F34E47" w:rsidP="000C07FC">
            <w:pPr>
              <w:pStyle w:val="ListParagraph"/>
              <w:numPr>
                <w:ilvl w:val="1"/>
                <w:numId w:val="3"/>
              </w:numPr>
              <w:ind w:left="880"/>
              <w:jc w:val="both"/>
            </w:pPr>
            <w:r>
              <w:t>Products</w:t>
            </w:r>
          </w:p>
          <w:p w14:paraId="36FC8B85" w14:textId="323B12A4" w:rsidR="00F34E47" w:rsidRDefault="00F34E47" w:rsidP="00CC3603">
            <w:pPr>
              <w:pStyle w:val="ListParagraph"/>
              <w:numPr>
                <w:ilvl w:val="2"/>
                <w:numId w:val="3"/>
              </w:numPr>
              <w:ind w:left="1240"/>
              <w:jc w:val="both"/>
            </w:pPr>
            <w:r>
              <w:lastRenderedPageBreak/>
              <w:t>Up to 5 most closely related and up to 5 other significant, publications must be published or submitted for publication</w:t>
            </w:r>
          </w:p>
          <w:p w14:paraId="2E8E14D0" w14:textId="77777777" w:rsidR="000C07FC" w:rsidRDefault="00F34E47" w:rsidP="00CC3603">
            <w:pPr>
              <w:pStyle w:val="ListParagraph"/>
              <w:numPr>
                <w:ilvl w:val="2"/>
                <w:numId w:val="3"/>
              </w:numPr>
              <w:ind w:left="1240"/>
              <w:jc w:val="both"/>
            </w:pPr>
            <w:r>
              <w:t>List publications using same guidelines as for References, above</w:t>
            </w:r>
          </w:p>
          <w:p w14:paraId="7B164C8E" w14:textId="77777777" w:rsidR="00F34E47" w:rsidRDefault="00F34E47" w:rsidP="000C07FC">
            <w:pPr>
              <w:pStyle w:val="ListParagraph"/>
              <w:numPr>
                <w:ilvl w:val="1"/>
                <w:numId w:val="3"/>
              </w:numPr>
              <w:ind w:left="880"/>
              <w:jc w:val="both"/>
            </w:pPr>
            <w:r>
              <w:t>Synergistic Activities – list up to 5</w:t>
            </w:r>
          </w:p>
          <w:p w14:paraId="2881013A" w14:textId="012A40C3" w:rsidR="004E6115" w:rsidRDefault="004E6115" w:rsidP="004E6115">
            <w:pPr>
              <w:pStyle w:val="ListParagraph"/>
              <w:numPr>
                <w:ilvl w:val="0"/>
                <w:numId w:val="3"/>
              </w:numPr>
              <w:ind w:left="340"/>
              <w:jc w:val="both"/>
            </w:pPr>
            <w:r>
              <w:t xml:space="preserve">Guidance: </w:t>
            </w:r>
            <w:hyperlink r:id="rId7" w:history="1">
              <w:r w:rsidRPr="000B08DE">
                <w:rPr>
                  <w:rStyle w:val="Hyperlink"/>
                </w:rPr>
                <w:t>https://www.nsf.gov/bfa/dias/policy/biosketch.jsp</w:t>
              </w:r>
            </w:hyperlink>
          </w:p>
        </w:tc>
      </w:tr>
      <w:tr w:rsidR="00F34E47" w14:paraId="4A1854EC" w14:textId="77777777" w:rsidTr="00CC3603">
        <w:tc>
          <w:tcPr>
            <w:tcW w:w="2695" w:type="dxa"/>
          </w:tcPr>
          <w:p w14:paraId="6D49758A" w14:textId="1190F64A" w:rsidR="00F34E47" w:rsidRDefault="000C07FC" w:rsidP="00F34E47">
            <w:pPr>
              <w:jc w:val="both"/>
            </w:pPr>
            <w:r>
              <w:lastRenderedPageBreak/>
              <w:t xml:space="preserve">Current and Pending Support </w:t>
            </w:r>
          </w:p>
        </w:tc>
        <w:tc>
          <w:tcPr>
            <w:tcW w:w="7380" w:type="dxa"/>
          </w:tcPr>
          <w:p w14:paraId="048B4A75" w14:textId="77777777" w:rsidR="000C07FC" w:rsidRDefault="000C07FC" w:rsidP="004E6115">
            <w:pPr>
              <w:pStyle w:val="ListParagraph"/>
              <w:numPr>
                <w:ilvl w:val="0"/>
                <w:numId w:val="7"/>
              </w:numPr>
              <w:ind w:left="340"/>
              <w:jc w:val="both"/>
            </w:pPr>
            <w:r>
              <w:t>Provided separately for PI, all Co-PIs, and any senior personnel, regardless of role (cannot be combined into a single file)</w:t>
            </w:r>
          </w:p>
          <w:p w14:paraId="6EB42459" w14:textId="6FD02612" w:rsidR="000C07FC" w:rsidRDefault="000C07FC" w:rsidP="004E6115">
            <w:pPr>
              <w:pStyle w:val="ListParagraph"/>
              <w:numPr>
                <w:ilvl w:val="0"/>
                <w:numId w:val="7"/>
              </w:numPr>
              <w:ind w:left="340"/>
              <w:jc w:val="both"/>
            </w:pPr>
            <w:r>
              <w:t>Information for each project complete, including non-</w:t>
            </w:r>
            <w:proofErr w:type="gramStart"/>
            <w:r>
              <w:t>zero time</w:t>
            </w:r>
            <w:proofErr w:type="gramEnd"/>
            <w:r>
              <w:t xml:space="preserve"> commitment</w:t>
            </w:r>
          </w:p>
          <w:p w14:paraId="362F27D8" w14:textId="62406C4B" w:rsidR="00F34E47" w:rsidRDefault="000C07FC" w:rsidP="004E6115">
            <w:pPr>
              <w:pStyle w:val="ListParagraph"/>
              <w:numPr>
                <w:ilvl w:val="0"/>
                <w:numId w:val="7"/>
              </w:numPr>
              <w:ind w:left="340"/>
              <w:jc w:val="both"/>
            </w:pPr>
            <w:r>
              <w:t>List this proposal as pending support</w:t>
            </w:r>
          </w:p>
        </w:tc>
      </w:tr>
      <w:tr w:rsidR="00F34E47" w14:paraId="6B1DBD36" w14:textId="77777777" w:rsidTr="00CC3603">
        <w:tc>
          <w:tcPr>
            <w:tcW w:w="2695" w:type="dxa"/>
          </w:tcPr>
          <w:p w14:paraId="227EB834" w14:textId="49497451" w:rsidR="00F34E47" w:rsidRDefault="000C07FC" w:rsidP="00F34E47">
            <w:pPr>
              <w:jc w:val="both"/>
            </w:pPr>
            <w:r>
              <w:t>Facilities, Equipment and Other Resources</w:t>
            </w:r>
          </w:p>
        </w:tc>
        <w:tc>
          <w:tcPr>
            <w:tcW w:w="7380" w:type="dxa"/>
          </w:tcPr>
          <w:p w14:paraId="3F023778" w14:textId="77777777" w:rsidR="000C07FC" w:rsidRDefault="000C07FC" w:rsidP="004E6115">
            <w:pPr>
              <w:pStyle w:val="ListParagraph"/>
              <w:numPr>
                <w:ilvl w:val="0"/>
                <w:numId w:val="8"/>
              </w:numPr>
              <w:ind w:left="340"/>
              <w:jc w:val="both"/>
            </w:pPr>
            <w:r>
              <w:t>No cost sharing language (i.e. no exact amounts to be contributed to the project) although other resources may be included</w:t>
            </w:r>
          </w:p>
          <w:p w14:paraId="5316CCFC" w14:textId="443483F2" w:rsidR="000C07FC" w:rsidRDefault="000C07FC" w:rsidP="004E6115">
            <w:pPr>
              <w:pStyle w:val="ListParagraph"/>
              <w:numPr>
                <w:ilvl w:val="0"/>
                <w:numId w:val="8"/>
              </w:numPr>
              <w:ind w:left="340"/>
              <w:jc w:val="both"/>
            </w:pPr>
            <w:r>
              <w:t>Includes description of unfunded collaborations</w:t>
            </w:r>
          </w:p>
          <w:p w14:paraId="726D6DE4" w14:textId="3AB19314" w:rsidR="00F34E47" w:rsidRDefault="000C07FC" w:rsidP="004E6115">
            <w:pPr>
              <w:pStyle w:val="ListParagraph"/>
              <w:numPr>
                <w:ilvl w:val="0"/>
                <w:numId w:val="8"/>
              </w:numPr>
              <w:ind w:left="340"/>
              <w:jc w:val="both"/>
            </w:pPr>
            <w:r>
              <w:t>Include description of unfunded senior personnel role(s) on project</w:t>
            </w:r>
          </w:p>
        </w:tc>
      </w:tr>
      <w:tr w:rsidR="00F34E47" w14:paraId="7562AD3F" w14:textId="77777777" w:rsidTr="00CC3603">
        <w:tc>
          <w:tcPr>
            <w:tcW w:w="2695" w:type="dxa"/>
            <w:shd w:val="clear" w:color="auto" w:fill="B4C6E7" w:themeFill="accent1" w:themeFillTint="66"/>
          </w:tcPr>
          <w:p w14:paraId="6EF0A458" w14:textId="3F13CC0A" w:rsidR="00F34E47" w:rsidRPr="00CC3603" w:rsidRDefault="000C07FC" w:rsidP="00F34E47">
            <w:pPr>
              <w:jc w:val="both"/>
              <w:rPr>
                <w:b/>
                <w:bCs/>
              </w:rPr>
            </w:pPr>
            <w:r w:rsidRPr="00CC3603">
              <w:rPr>
                <w:b/>
                <w:bCs/>
              </w:rPr>
              <w:t>Supplementary Documents</w:t>
            </w:r>
          </w:p>
        </w:tc>
        <w:tc>
          <w:tcPr>
            <w:tcW w:w="7380" w:type="dxa"/>
            <w:shd w:val="clear" w:color="auto" w:fill="B4C6E7" w:themeFill="accent1" w:themeFillTint="66"/>
          </w:tcPr>
          <w:p w14:paraId="20DDBB2F" w14:textId="1A78AFE1" w:rsidR="00F34E47" w:rsidRPr="00CC3603" w:rsidRDefault="000C07FC" w:rsidP="00F34E47">
            <w:pPr>
              <w:jc w:val="both"/>
              <w:rPr>
                <w:b/>
                <w:bCs/>
              </w:rPr>
            </w:pPr>
            <w:r w:rsidRPr="00CC3603">
              <w:rPr>
                <w:b/>
                <w:bCs/>
              </w:rPr>
              <w:t>Required Elements</w:t>
            </w:r>
          </w:p>
        </w:tc>
      </w:tr>
      <w:tr w:rsidR="000C07FC" w14:paraId="1186B1D0" w14:textId="77777777" w:rsidTr="00CC3603">
        <w:tc>
          <w:tcPr>
            <w:tcW w:w="2695" w:type="dxa"/>
          </w:tcPr>
          <w:p w14:paraId="524BFB37" w14:textId="13DCFD5B" w:rsidR="000C07FC" w:rsidRDefault="000C07FC" w:rsidP="00F34E47">
            <w:pPr>
              <w:jc w:val="both"/>
            </w:pPr>
            <w:r>
              <w:t>Data Management Plan</w:t>
            </w:r>
          </w:p>
        </w:tc>
        <w:tc>
          <w:tcPr>
            <w:tcW w:w="7380" w:type="dxa"/>
          </w:tcPr>
          <w:p w14:paraId="34061AC2" w14:textId="77777777" w:rsidR="000C07FC" w:rsidRDefault="000C07FC" w:rsidP="004E6115">
            <w:pPr>
              <w:pStyle w:val="ListParagraph"/>
              <w:numPr>
                <w:ilvl w:val="0"/>
                <w:numId w:val="9"/>
              </w:numPr>
              <w:ind w:left="340"/>
              <w:jc w:val="both"/>
            </w:pPr>
            <w:r>
              <w:t>No more than 2 pages</w:t>
            </w:r>
          </w:p>
          <w:p w14:paraId="693D5F83" w14:textId="14732794" w:rsidR="000C07FC" w:rsidRDefault="000C07FC" w:rsidP="004E6115">
            <w:pPr>
              <w:pStyle w:val="ListParagraph"/>
              <w:numPr>
                <w:ilvl w:val="0"/>
                <w:numId w:val="9"/>
              </w:numPr>
              <w:ind w:left="340"/>
              <w:jc w:val="both"/>
            </w:pPr>
            <w:r>
              <w:t>Guid</w:t>
            </w:r>
            <w:r w:rsidR="007D1E4F">
              <w:t xml:space="preserve">ance: </w:t>
            </w:r>
            <w:hyperlink r:id="rId8" w:history="1">
              <w:r w:rsidR="007D1E4F" w:rsidRPr="000B08DE">
                <w:rPr>
                  <w:rStyle w:val="Hyperlink"/>
                </w:rPr>
                <w:t>https://www.nsf.gov/bfa/dias/policy/dmp.jsp</w:t>
              </w:r>
            </w:hyperlink>
          </w:p>
          <w:p w14:paraId="47F15CEC" w14:textId="718CF509" w:rsidR="009E27F1" w:rsidRDefault="000C07FC" w:rsidP="009E7640">
            <w:pPr>
              <w:pStyle w:val="ListParagraph"/>
              <w:numPr>
                <w:ilvl w:val="0"/>
                <w:numId w:val="9"/>
              </w:numPr>
              <w:ind w:left="340"/>
            </w:pPr>
            <w:r>
              <w:t>Examples</w:t>
            </w:r>
            <w:r w:rsidR="009E27F1">
              <w:t xml:space="preserve"> and further guidance: </w:t>
            </w:r>
            <w:hyperlink r:id="rId9" w:history="1">
              <w:r w:rsidR="009E27F1" w:rsidRPr="000B08DE">
                <w:rPr>
                  <w:rStyle w:val="Hyperlink"/>
                </w:rPr>
                <w:t>https://uri.libguides.com/datamanagement/dmptool</w:t>
              </w:r>
            </w:hyperlink>
          </w:p>
        </w:tc>
      </w:tr>
      <w:tr w:rsidR="000C07FC" w14:paraId="2EA8D3BE" w14:textId="77777777" w:rsidTr="00CC3603">
        <w:tc>
          <w:tcPr>
            <w:tcW w:w="2695" w:type="dxa"/>
          </w:tcPr>
          <w:p w14:paraId="117CF694" w14:textId="49994534" w:rsidR="000C07FC" w:rsidRDefault="000C07FC" w:rsidP="00F34E47">
            <w:pPr>
              <w:jc w:val="both"/>
            </w:pPr>
            <w:r>
              <w:t>Post Doc Mentoring Plan</w:t>
            </w:r>
          </w:p>
        </w:tc>
        <w:tc>
          <w:tcPr>
            <w:tcW w:w="7380" w:type="dxa"/>
          </w:tcPr>
          <w:p w14:paraId="3EF5BA63" w14:textId="77777777" w:rsidR="000C07FC" w:rsidRDefault="000C07FC" w:rsidP="004E6115">
            <w:pPr>
              <w:pStyle w:val="ListParagraph"/>
              <w:numPr>
                <w:ilvl w:val="0"/>
                <w:numId w:val="9"/>
              </w:numPr>
              <w:ind w:left="340"/>
              <w:jc w:val="both"/>
            </w:pPr>
            <w:r>
              <w:t>Required if funding requested to support post doc</w:t>
            </w:r>
          </w:p>
          <w:p w14:paraId="020C586C" w14:textId="597A72F5" w:rsidR="000C07FC" w:rsidRDefault="000C07FC" w:rsidP="004E6115">
            <w:pPr>
              <w:pStyle w:val="ListParagraph"/>
              <w:numPr>
                <w:ilvl w:val="0"/>
                <w:numId w:val="9"/>
              </w:numPr>
              <w:ind w:left="340"/>
              <w:jc w:val="both"/>
            </w:pPr>
            <w:r>
              <w:t>No more than 1 page</w:t>
            </w:r>
          </w:p>
        </w:tc>
      </w:tr>
      <w:tr w:rsidR="000C07FC" w14:paraId="42A3ACCF" w14:textId="77777777" w:rsidTr="00CC3603">
        <w:tc>
          <w:tcPr>
            <w:tcW w:w="2695" w:type="dxa"/>
          </w:tcPr>
          <w:p w14:paraId="7B48B327" w14:textId="3DAA2B53" w:rsidR="000C07FC" w:rsidRDefault="000C07FC" w:rsidP="00F34E47">
            <w:pPr>
              <w:jc w:val="both"/>
            </w:pPr>
            <w:r>
              <w:t>Letters of Collaboration</w:t>
            </w:r>
          </w:p>
        </w:tc>
        <w:tc>
          <w:tcPr>
            <w:tcW w:w="7380" w:type="dxa"/>
          </w:tcPr>
          <w:p w14:paraId="342320D2" w14:textId="77777777" w:rsidR="000C07FC" w:rsidRDefault="000C07FC" w:rsidP="004E6115">
            <w:pPr>
              <w:pStyle w:val="ListParagraph"/>
              <w:numPr>
                <w:ilvl w:val="0"/>
                <w:numId w:val="9"/>
              </w:numPr>
              <w:ind w:left="340"/>
              <w:jc w:val="both"/>
            </w:pPr>
            <w:r>
              <w:t>Letters of collaboration only (no letters of support, limit to stating intent to collaborate, should not contain endorsements or evaluation of project)</w:t>
            </w:r>
          </w:p>
          <w:p w14:paraId="42AEEE62" w14:textId="6297483B" w:rsidR="000C07FC" w:rsidRDefault="000C07FC" w:rsidP="004E6115">
            <w:pPr>
              <w:pStyle w:val="ListParagraph"/>
              <w:numPr>
                <w:ilvl w:val="0"/>
                <w:numId w:val="9"/>
              </w:numPr>
              <w:ind w:left="340"/>
              <w:jc w:val="both"/>
            </w:pPr>
            <w:r>
              <w:t>Letters of collaboration from unfunded collaborations</w:t>
            </w:r>
          </w:p>
          <w:p w14:paraId="4BFBF420" w14:textId="7F7272F4" w:rsidR="000C07FC" w:rsidRDefault="000C07FC" w:rsidP="004E6115">
            <w:pPr>
              <w:pStyle w:val="ListParagraph"/>
              <w:numPr>
                <w:ilvl w:val="0"/>
                <w:numId w:val="9"/>
              </w:numPr>
              <w:ind w:left="340"/>
              <w:jc w:val="both"/>
            </w:pPr>
            <w:r>
              <w:t>All letters of collaboration follow PAPPG format</w:t>
            </w:r>
          </w:p>
          <w:p w14:paraId="1BD15741" w14:textId="758B3717" w:rsidR="000C07FC" w:rsidRDefault="000C07FC" w:rsidP="004E6115">
            <w:pPr>
              <w:pStyle w:val="ListParagraph"/>
              <w:numPr>
                <w:ilvl w:val="0"/>
                <w:numId w:val="9"/>
              </w:numPr>
              <w:ind w:left="340"/>
              <w:jc w:val="both"/>
            </w:pPr>
            <w:r>
              <w:t>Example Text (from PAPPG):</w:t>
            </w:r>
          </w:p>
          <w:p w14:paraId="2F0DE1FE" w14:textId="490D141B" w:rsidR="000C07FC" w:rsidRPr="000C07FC" w:rsidRDefault="000C07FC" w:rsidP="000C07FC">
            <w:pPr>
              <w:pStyle w:val="ListParagraph"/>
              <w:ind w:left="520"/>
              <w:jc w:val="both"/>
              <w:rPr>
                <w:i/>
                <w:iCs/>
              </w:rPr>
            </w:pPr>
            <w:r w:rsidRPr="000C07FC">
              <w:rPr>
                <w:i/>
                <w:iCs/>
              </w:rPr>
              <w:t>"If the proposal submitted by Dr. [insert the full name of the Principal Investigator] entitled [insert the proposal title] is selected for funding by NSF, it is my intent to collaborate and/or commit resources as detailed in the Project Description or the Facilities, Equipment and Other Resources section of the proposal."</w:t>
            </w:r>
          </w:p>
        </w:tc>
      </w:tr>
      <w:tr w:rsidR="000C07FC" w14:paraId="233CFF01" w14:textId="77777777" w:rsidTr="00CC3603">
        <w:tc>
          <w:tcPr>
            <w:tcW w:w="2695" w:type="dxa"/>
          </w:tcPr>
          <w:p w14:paraId="5A7CBC81" w14:textId="7C2673F7" w:rsidR="000C07FC" w:rsidRDefault="000C07FC" w:rsidP="00F34E47">
            <w:pPr>
              <w:jc w:val="both"/>
            </w:pPr>
            <w:r>
              <w:t>Other Supplementary Documentation</w:t>
            </w:r>
          </w:p>
        </w:tc>
        <w:tc>
          <w:tcPr>
            <w:tcW w:w="7380" w:type="dxa"/>
          </w:tcPr>
          <w:p w14:paraId="7E587993" w14:textId="0C49DA51" w:rsidR="000C07FC" w:rsidRDefault="000C07FC" w:rsidP="004E6115">
            <w:pPr>
              <w:pStyle w:val="ListParagraph"/>
              <w:numPr>
                <w:ilvl w:val="0"/>
                <w:numId w:val="9"/>
              </w:numPr>
              <w:ind w:left="340"/>
              <w:jc w:val="both"/>
            </w:pPr>
            <w:r>
              <w:t>Allowed or required per solicitation</w:t>
            </w:r>
          </w:p>
        </w:tc>
      </w:tr>
      <w:tr w:rsidR="000C07FC" w14:paraId="3B26637D" w14:textId="77777777" w:rsidTr="00CC3603">
        <w:tc>
          <w:tcPr>
            <w:tcW w:w="2695" w:type="dxa"/>
            <w:shd w:val="clear" w:color="auto" w:fill="B4C6E7" w:themeFill="accent1" w:themeFillTint="66"/>
          </w:tcPr>
          <w:p w14:paraId="0F5C37A6" w14:textId="789A7020" w:rsidR="000C07FC" w:rsidRPr="00CC3603" w:rsidRDefault="000C07FC" w:rsidP="00F34E47">
            <w:pPr>
              <w:jc w:val="both"/>
              <w:rPr>
                <w:b/>
                <w:bCs/>
              </w:rPr>
            </w:pPr>
            <w:r w:rsidRPr="00CC3603">
              <w:rPr>
                <w:b/>
                <w:bCs/>
              </w:rPr>
              <w:t>Single Copy Documents</w:t>
            </w:r>
          </w:p>
        </w:tc>
        <w:tc>
          <w:tcPr>
            <w:tcW w:w="7380" w:type="dxa"/>
            <w:shd w:val="clear" w:color="auto" w:fill="B4C6E7" w:themeFill="accent1" w:themeFillTint="66"/>
          </w:tcPr>
          <w:p w14:paraId="5FCF9F7D" w14:textId="2F538FA4" w:rsidR="000C07FC" w:rsidRPr="00CC3603" w:rsidRDefault="000C07FC" w:rsidP="000C07FC">
            <w:pPr>
              <w:jc w:val="both"/>
              <w:rPr>
                <w:b/>
                <w:bCs/>
              </w:rPr>
            </w:pPr>
            <w:r w:rsidRPr="00CC3603">
              <w:rPr>
                <w:b/>
                <w:bCs/>
              </w:rPr>
              <w:t>Required Elements</w:t>
            </w:r>
          </w:p>
        </w:tc>
      </w:tr>
      <w:tr w:rsidR="000C07FC" w14:paraId="7015DC38" w14:textId="77777777" w:rsidTr="00CC3603">
        <w:tc>
          <w:tcPr>
            <w:tcW w:w="2695" w:type="dxa"/>
          </w:tcPr>
          <w:p w14:paraId="1E55F344" w14:textId="656247CF" w:rsidR="000C07FC" w:rsidRDefault="000C07FC" w:rsidP="00F34E47">
            <w:pPr>
              <w:jc w:val="both"/>
            </w:pPr>
            <w:r>
              <w:t>Collaborator and Other Affiliations</w:t>
            </w:r>
          </w:p>
        </w:tc>
        <w:tc>
          <w:tcPr>
            <w:tcW w:w="7380" w:type="dxa"/>
          </w:tcPr>
          <w:p w14:paraId="3CB9B303" w14:textId="77777777" w:rsidR="000C07FC" w:rsidRDefault="000C07FC" w:rsidP="004E6115">
            <w:pPr>
              <w:pStyle w:val="ListParagraph"/>
              <w:numPr>
                <w:ilvl w:val="0"/>
                <w:numId w:val="9"/>
              </w:numPr>
              <w:ind w:left="340"/>
              <w:jc w:val="both"/>
            </w:pPr>
            <w:r>
              <w:t>Provide individual list for each of senior project personnel</w:t>
            </w:r>
          </w:p>
          <w:p w14:paraId="3B15549B" w14:textId="5B7A5BF4" w:rsidR="000C07FC" w:rsidRDefault="000C07FC" w:rsidP="004E6115">
            <w:pPr>
              <w:pStyle w:val="ListParagraph"/>
              <w:numPr>
                <w:ilvl w:val="0"/>
                <w:numId w:val="9"/>
              </w:numPr>
              <w:ind w:left="340"/>
              <w:jc w:val="both"/>
            </w:pPr>
            <w:r>
              <w:t>Collaborators, Co-authors, Co-editors in last 48 months, Coeditors in last 24 months – listed name and current organizational affiliation alphabetically</w:t>
            </w:r>
          </w:p>
          <w:p w14:paraId="3C5B81F8" w14:textId="5E8DDB2C" w:rsidR="000C07FC" w:rsidRDefault="000C07FC" w:rsidP="004E6115">
            <w:pPr>
              <w:pStyle w:val="ListParagraph"/>
              <w:numPr>
                <w:ilvl w:val="0"/>
                <w:numId w:val="9"/>
              </w:numPr>
              <w:ind w:left="340"/>
              <w:jc w:val="both"/>
            </w:pPr>
            <w:r>
              <w:t>Graduate Advisors, Thesis Advisors, and Postdoctoral Sponsors – list advisors and current organizational affiliation</w:t>
            </w:r>
          </w:p>
          <w:p w14:paraId="35CCA844" w14:textId="73D0357A" w:rsidR="000C07FC" w:rsidRDefault="000C07FC" w:rsidP="004E6115">
            <w:pPr>
              <w:pStyle w:val="ListParagraph"/>
              <w:numPr>
                <w:ilvl w:val="0"/>
                <w:numId w:val="9"/>
              </w:numPr>
              <w:ind w:left="340"/>
              <w:jc w:val="both"/>
            </w:pPr>
            <w:r>
              <w:t xml:space="preserve">Template can be found at: </w:t>
            </w:r>
            <w:hyperlink r:id="rId10" w:history="1">
              <w:r w:rsidRPr="000B08DE">
                <w:rPr>
                  <w:rStyle w:val="Hyperlink"/>
                </w:rPr>
                <w:t>https://www.nsf.gov/bfa/dias/policy/coa.jsp</w:t>
              </w:r>
            </w:hyperlink>
          </w:p>
          <w:p w14:paraId="62624C4C" w14:textId="031E2060" w:rsidR="000C07FC" w:rsidRDefault="000C07FC" w:rsidP="000C07FC">
            <w:pPr>
              <w:pStyle w:val="ListParagraph"/>
              <w:jc w:val="both"/>
            </w:pPr>
          </w:p>
        </w:tc>
      </w:tr>
    </w:tbl>
    <w:p w14:paraId="6C2C275E" w14:textId="77777777" w:rsidR="00F34E47" w:rsidRDefault="00F34E47" w:rsidP="00F34E47">
      <w:pPr>
        <w:jc w:val="both"/>
      </w:pPr>
    </w:p>
    <w:sectPr w:rsidR="00F34E47" w:rsidSect="009207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44C3" w14:textId="77777777" w:rsidR="00904F30" w:rsidRDefault="00904F30" w:rsidP="009E7640">
      <w:pPr>
        <w:spacing w:after="0" w:line="240" w:lineRule="auto"/>
      </w:pPr>
      <w:r>
        <w:separator/>
      </w:r>
    </w:p>
  </w:endnote>
  <w:endnote w:type="continuationSeparator" w:id="0">
    <w:p w14:paraId="66F7A31F" w14:textId="77777777" w:rsidR="00904F30" w:rsidRDefault="00904F30" w:rsidP="009E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5997" w14:textId="77777777" w:rsidR="009207E4" w:rsidRDefault="00920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4CB4" w14:textId="177227E3" w:rsidR="009E7640" w:rsidRPr="000642B7" w:rsidRDefault="009E7640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7007" w14:textId="77777777" w:rsidR="009207E4" w:rsidRDefault="00920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F140" w14:textId="77777777" w:rsidR="00904F30" w:rsidRDefault="00904F30" w:rsidP="009E7640">
      <w:pPr>
        <w:spacing w:after="0" w:line="240" w:lineRule="auto"/>
      </w:pPr>
      <w:r>
        <w:separator/>
      </w:r>
    </w:p>
  </w:footnote>
  <w:footnote w:type="continuationSeparator" w:id="0">
    <w:p w14:paraId="4FA9B79B" w14:textId="77777777" w:rsidR="00904F30" w:rsidRDefault="00904F30" w:rsidP="009E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C16D" w14:textId="77777777" w:rsidR="009207E4" w:rsidRDefault="009207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8048" w14:textId="0CC30E40" w:rsidR="009E7640" w:rsidRDefault="00542E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1939D0" wp14:editId="721632AA">
              <wp:simplePos x="0" y="0"/>
              <wp:positionH relativeFrom="column">
                <wp:posOffset>1819275</wp:posOffset>
              </wp:positionH>
              <wp:positionV relativeFrom="paragraph">
                <wp:posOffset>-295275</wp:posOffset>
              </wp:positionV>
              <wp:extent cx="3133725" cy="638175"/>
              <wp:effectExtent l="0" t="0" r="9525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3725" cy="638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F8379D9" w14:textId="6AB0BE12" w:rsidR="00542EA0" w:rsidRPr="00174737" w:rsidRDefault="00542EA0" w:rsidP="00542EA0">
                          <w:pPr>
                            <w:pStyle w:val="Heading1"/>
                            <w:jc w:val="center"/>
                            <w:rPr>
                              <w:rFonts w:ascii="Trajan Pro" w:hAnsi="Trajan Pro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bCs/>
                              <w:sz w:val="24"/>
                              <w:szCs w:val="24"/>
                            </w:rPr>
                            <w:t>NSF General</w:t>
                          </w:r>
                          <w:r w:rsidRPr="00174737">
                            <w:rPr>
                              <w:rFonts w:ascii="Trajan Pro" w:hAnsi="Trajan Pro"/>
                              <w:b/>
                              <w:bCs/>
                              <w:sz w:val="24"/>
                              <w:szCs w:val="24"/>
                            </w:rPr>
                            <w:t xml:space="preserve"> Proposal Checklist</w:t>
                          </w:r>
                        </w:p>
                        <w:p w14:paraId="41E63493" w14:textId="77777777" w:rsidR="00542EA0" w:rsidRPr="00174737" w:rsidRDefault="00542EA0" w:rsidP="00542EA0">
                          <w:pPr>
                            <w:jc w:val="center"/>
                            <w:rPr>
                              <w:rFonts w:ascii="Trajan Pro" w:hAnsi="Trajan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ajan Pro" w:hAnsi="Trajan Pro"/>
                              <w:sz w:val="16"/>
                              <w:szCs w:val="16"/>
                            </w:rPr>
                            <w:t>Rev. March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1939D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43.25pt;margin-top:-23.25pt;width:246.75pt;height:5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" fillcolor="white [3201]" stroked="f" strokeweight=".5pt">
              <v:textbox>
                <w:txbxContent>
                  <w:p w14:paraId="0F8379D9" w14:textId="6AB0BE12" w:rsidR="00542EA0" w:rsidRPr="00174737" w:rsidRDefault="00542EA0" w:rsidP="00542EA0">
                    <w:pPr>
                      <w:pStyle w:val="Heading1"/>
                      <w:jc w:val="center"/>
                      <w:rPr>
                        <w:rFonts w:ascii="Trajan Pro" w:hAnsi="Trajan Pro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rajan Pro" w:hAnsi="Trajan Pro"/>
                        <w:b/>
                        <w:bCs/>
                        <w:sz w:val="24"/>
                        <w:szCs w:val="24"/>
                      </w:rPr>
                      <w:t>NSF General</w:t>
                    </w:r>
                    <w:r w:rsidRPr="00174737">
                      <w:rPr>
                        <w:rFonts w:ascii="Trajan Pro" w:hAnsi="Trajan Pro"/>
                        <w:b/>
                        <w:bCs/>
                        <w:sz w:val="24"/>
                        <w:szCs w:val="24"/>
                      </w:rPr>
                      <w:t xml:space="preserve"> Proposal Checklist</w:t>
                    </w:r>
                  </w:p>
                  <w:p w14:paraId="41E63493" w14:textId="77777777" w:rsidR="00542EA0" w:rsidRPr="00174737" w:rsidRDefault="00542EA0" w:rsidP="00542EA0">
                    <w:pPr>
                      <w:jc w:val="center"/>
                      <w:rPr>
                        <w:rFonts w:ascii="Trajan Pro" w:hAnsi="Trajan Pro"/>
                        <w:sz w:val="16"/>
                        <w:szCs w:val="16"/>
                      </w:rPr>
                    </w:pPr>
                    <w:r>
                      <w:rPr>
                        <w:rFonts w:ascii="Trajan Pro" w:hAnsi="Trajan Pro"/>
                        <w:sz w:val="16"/>
                        <w:szCs w:val="16"/>
                      </w:rPr>
                      <w:t>Rev. March 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F3785E" wp14:editId="6078F2F7">
              <wp:simplePos x="0" y="0"/>
              <wp:positionH relativeFrom="column">
                <wp:posOffset>5067300</wp:posOffset>
              </wp:positionH>
              <wp:positionV relativeFrom="paragraph">
                <wp:posOffset>-104775</wp:posOffset>
              </wp:positionV>
              <wp:extent cx="14478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7117D1" w14:textId="77777777" w:rsidR="00542EA0" w:rsidRPr="00695EB5" w:rsidRDefault="00542EA0" w:rsidP="00542EA0">
                          <w:pPr>
                            <w:jc w:val="right"/>
                            <w:rPr>
                              <w:rFonts w:ascii="Trajan Pro" w:hAnsi="Trajan Pro"/>
                              <w:sz w:val="16"/>
                              <w:szCs w:val="16"/>
                            </w:rPr>
                          </w:pPr>
                          <w:bookmarkStart w:id="0" w:name="_Hlk98845937"/>
                          <w:bookmarkEnd w:id="0"/>
                          <w:r w:rsidRPr="00695EB5">
                            <w:rPr>
                              <w:rFonts w:ascii="Trajan Pro" w:hAnsi="Trajan Pro"/>
                              <w:sz w:val="16"/>
                              <w:szCs w:val="16"/>
                            </w:rPr>
                            <w:t>Office of</w:t>
                          </w:r>
                          <w:r w:rsidRPr="00695EB5">
                            <w:rPr>
                              <w:rFonts w:ascii="Trajan Pro" w:hAnsi="Trajan Pro"/>
                              <w:sz w:val="16"/>
                              <w:szCs w:val="16"/>
                            </w:rPr>
                            <w:br/>
                            <w:t>Sponsored Projects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3785E" id="Text Box 4" o:spid="_x0000_s1027" type="#_x0000_t202" style="position:absolute;margin-left:399pt;margin-top:-8.25pt;width:11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" filled="f" stroked="f" strokeweight=".5pt">
              <v:textbox>
                <w:txbxContent>
                  <w:p w14:paraId="357117D1" w14:textId="77777777" w:rsidR="00542EA0" w:rsidRPr="00695EB5" w:rsidRDefault="00542EA0" w:rsidP="00542EA0">
                    <w:pPr>
                      <w:jc w:val="right"/>
                      <w:rPr>
                        <w:rFonts w:ascii="Trajan Pro" w:hAnsi="Trajan Pro"/>
                        <w:sz w:val="16"/>
                        <w:szCs w:val="16"/>
                      </w:rPr>
                    </w:pPr>
                    <w:bookmarkStart w:id="1" w:name="_Hlk98845937"/>
                    <w:bookmarkEnd w:id="1"/>
                    <w:r w:rsidRPr="00695EB5">
                      <w:rPr>
                        <w:rFonts w:ascii="Trajan Pro" w:hAnsi="Trajan Pro"/>
                        <w:sz w:val="16"/>
                        <w:szCs w:val="16"/>
                      </w:rPr>
                      <w:t>Office of</w:t>
                    </w:r>
                    <w:r w:rsidRPr="00695EB5">
                      <w:rPr>
                        <w:rFonts w:ascii="Trajan Pro" w:hAnsi="Trajan Pro"/>
                        <w:sz w:val="16"/>
                        <w:szCs w:val="16"/>
                      </w:rPr>
                      <w:br/>
                      <w:t>Sponsored Projects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D59983" wp14:editId="14D2458F">
              <wp:simplePos x="0" y="0"/>
              <wp:positionH relativeFrom="column">
                <wp:posOffset>-66040</wp:posOffset>
              </wp:positionH>
              <wp:positionV relativeFrom="paragraph">
                <wp:posOffset>-380365</wp:posOffset>
              </wp:positionV>
              <wp:extent cx="1257300" cy="8572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D9AB8C" w14:textId="79AAF60C" w:rsidR="00542EA0" w:rsidRDefault="00542EA0" w:rsidP="00542EA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AE13EF" wp14:editId="626B2123">
                                <wp:extent cx="1052149" cy="762000"/>
                                <wp:effectExtent l="0" t="0" r="0" b="0"/>
                                <wp:docPr id="16" name="Picture 16" descr="Text&#10;&#10;Description automatically generated with medium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Picture 10" descr="Text&#10;&#10;Description automatically generated with medium confidenc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4707" cy="7638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D59983" id="Text Box 9" o:spid="_x0000_s1028" type="#_x0000_t202" style="position:absolute;margin-left:-5.2pt;margin-top:-29.95pt;width:99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" filled="f" stroked="f" strokeweight=".5pt">
              <v:textbox>
                <w:txbxContent>
                  <w:p w14:paraId="1FD9AB8C" w14:textId="79AAF60C" w:rsidR="00542EA0" w:rsidRDefault="00542EA0" w:rsidP="00542EA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EAE13EF" wp14:editId="626B2123">
                          <wp:extent cx="1052149" cy="762000"/>
                          <wp:effectExtent l="0" t="0" r="0" b="0"/>
                          <wp:docPr id="16" name="Picture 16" descr="Text&#10;&#10;Description automatically generated with medium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icture 10" descr="Text&#10;&#10;Description automatically generated with medium confidenc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4707" cy="7638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11D0D4F" w14:textId="77777777" w:rsidR="009E7640" w:rsidRDefault="009E76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64B8" w14:textId="77777777" w:rsidR="009207E4" w:rsidRDefault="009207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A1397"/>
    <w:multiLevelType w:val="hybridMultilevel"/>
    <w:tmpl w:val="6220FA4E"/>
    <w:lvl w:ilvl="0" w:tplc="D7DCA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84957"/>
    <w:multiLevelType w:val="hybridMultilevel"/>
    <w:tmpl w:val="BFFA91F2"/>
    <w:lvl w:ilvl="0" w:tplc="D7DCA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35C1"/>
    <w:multiLevelType w:val="hybridMultilevel"/>
    <w:tmpl w:val="A65EE47E"/>
    <w:lvl w:ilvl="0" w:tplc="D7DCA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70428"/>
    <w:multiLevelType w:val="hybridMultilevel"/>
    <w:tmpl w:val="676E807E"/>
    <w:lvl w:ilvl="0" w:tplc="D7DCA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9303C"/>
    <w:multiLevelType w:val="hybridMultilevel"/>
    <w:tmpl w:val="4094C53A"/>
    <w:lvl w:ilvl="0" w:tplc="D7DCA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A7A7F"/>
    <w:multiLevelType w:val="hybridMultilevel"/>
    <w:tmpl w:val="6A32663A"/>
    <w:lvl w:ilvl="0" w:tplc="D7DCA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67F00"/>
    <w:multiLevelType w:val="hybridMultilevel"/>
    <w:tmpl w:val="EB54825A"/>
    <w:lvl w:ilvl="0" w:tplc="D7DCA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C1024"/>
    <w:multiLevelType w:val="hybridMultilevel"/>
    <w:tmpl w:val="E9CA6C32"/>
    <w:lvl w:ilvl="0" w:tplc="D7DCA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60DB2"/>
    <w:multiLevelType w:val="hybridMultilevel"/>
    <w:tmpl w:val="3E8CF98E"/>
    <w:lvl w:ilvl="0" w:tplc="D7DCA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E907B7E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794001C6">
      <w:start w:val="3"/>
      <w:numFmt w:val="bullet"/>
      <w:lvlText w:val="−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47"/>
    <w:rsid w:val="000642B7"/>
    <w:rsid w:val="000C07FC"/>
    <w:rsid w:val="003A6CFD"/>
    <w:rsid w:val="004E6115"/>
    <w:rsid w:val="00542EA0"/>
    <w:rsid w:val="007D1E4F"/>
    <w:rsid w:val="00904F30"/>
    <w:rsid w:val="009207E4"/>
    <w:rsid w:val="009E27F1"/>
    <w:rsid w:val="009E7640"/>
    <w:rsid w:val="00CC3603"/>
    <w:rsid w:val="00E6472E"/>
    <w:rsid w:val="00F3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7BDB8"/>
  <w15:chartTrackingRefBased/>
  <w15:docId w15:val="{B6D57BF5-DF30-47B9-A78A-B70A25EE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4E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E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3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7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7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7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640"/>
  </w:style>
  <w:style w:type="paragraph" w:styleId="Footer">
    <w:name w:val="footer"/>
    <w:basedOn w:val="Normal"/>
    <w:link w:val="FooterChar"/>
    <w:uiPriority w:val="99"/>
    <w:unhideWhenUsed/>
    <w:rsid w:val="009E7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f.gov/bfa/dias/policy/dmp.js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sf.gov/bfa/dias/policy/biosketch.jsp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nsf.gov/bfa/dias/policy/coa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i.libguides.com/datamanagement/dmptoo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Myatt</dc:creator>
  <cp:keywords/>
  <dc:description/>
  <cp:lastModifiedBy>Melissa McCarthy</cp:lastModifiedBy>
  <cp:revision>4</cp:revision>
  <dcterms:created xsi:type="dcterms:W3CDTF">2022-03-09T15:06:00Z</dcterms:created>
  <dcterms:modified xsi:type="dcterms:W3CDTF">2022-03-22T16:55:00Z</dcterms:modified>
</cp:coreProperties>
</file>